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FF" w:rsidRPr="00355F01" w:rsidRDefault="00A140FF" w:rsidP="00A140FF">
      <w:pPr>
        <w:pStyle w:val="Heading1"/>
        <w:spacing w:before="0"/>
        <w:rPr>
          <w:rFonts w:ascii="Arial" w:hAnsi="Arial"/>
        </w:rPr>
      </w:pPr>
      <w:r>
        <w:rPr>
          <w:rFonts w:ascii="Arial" w:hAnsi="Arial"/>
        </w:rPr>
        <w:t xml:space="preserve">Consorting </w:t>
      </w:r>
      <w:r w:rsidRPr="00355F01">
        <w:rPr>
          <w:rFonts w:ascii="Arial" w:hAnsi="Arial"/>
        </w:rPr>
        <w:t>Issues Pap</w:t>
      </w:r>
      <w:r>
        <w:rPr>
          <w:rFonts w:ascii="Arial" w:hAnsi="Arial"/>
        </w:rPr>
        <w:t>er: Questions for consideration</w:t>
      </w:r>
    </w:p>
    <w:p w:rsidR="00A140FF" w:rsidRPr="00355F01" w:rsidRDefault="00A140FF" w:rsidP="00A140FF">
      <w:pPr>
        <w:rPr>
          <w:rFonts w:ascii="Arial" w:hAnsi="Arial"/>
          <w:sz w:val="24"/>
        </w:rPr>
      </w:pPr>
      <w:r w:rsidRPr="00355F01">
        <w:rPr>
          <w:rFonts w:ascii="Arial" w:hAnsi="Arial"/>
          <w:sz w:val="24"/>
        </w:rPr>
        <w:t>You may use this document as a guide to help you with the preparation of your submission.</w:t>
      </w:r>
    </w:p>
    <w:p w:rsidR="00A140FF" w:rsidRPr="00A140FF" w:rsidRDefault="00A140FF" w:rsidP="00A140FF">
      <w:pPr>
        <w:pStyle w:val="Heading2"/>
        <w:spacing w:before="360" w:after="120"/>
        <w:rPr>
          <w:rFonts w:ascii="Arial" w:hAnsi="Arial" w:cs="Arial"/>
          <w:color w:val="000000" w:themeColor="text1"/>
          <w:sz w:val="24"/>
          <w:szCs w:val="24"/>
        </w:rPr>
      </w:pPr>
      <w:r w:rsidRPr="00A140FF">
        <w:rPr>
          <w:rFonts w:ascii="Arial" w:hAnsi="Arial" w:cs="Arial"/>
          <w:color w:val="000000" w:themeColor="text1"/>
          <w:sz w:val="24"/>
          <w:szCs w:val="24"/>
        </w:rPr>
        <w:t>Introduction</w:t>
      </w:r>
    </w:p>
    <w:p w:rsidR="00A140FF" w:rsidRDefault="00A140FF" w:rsidP="00A140FF">
      <w:pPr>
        <w:pStyle w:val="style1"/>
        <w:spacing w:line="240" w:lineRule="auto"/>
        <w:rPr>
          <w:rFonts w:ascii="Arial" w:hAnsi="Arial"/>
        </w:rPr>
      </w:pPr>
      <w:r w:rsidRPr="00C50971">
        <w:rPr>
          <w:rFonts w:ascii="Arial" w:hAnsi="Arial"/>
        </w:rPr>
        <w:t xml:space="preserve">The Ombudsman is reviewing how police use new </w:t>
      </w:r>
      <w:r>
        <w:rPr>
          <w:rFonts w:ascii="Arial" w:hAnsi="Arial"/>
        </w:rPr>
        <w:t xml:space="preserve">consorting provisions in the </w:t>
      </w:r>
      <w:r>
        <w:rPr>
          <w:rFonts w:ascii="Arial" w:hAnsi="Arial"/>
          <w:i/>
        </w:rPr>
        <w:t xml:space="preserve">Crimes Act 1900 </w:t>
      </w:r>
      <w:r>
        <w:rPr>
          <w:rFonts w:ascii="Arial" w:hAnsi="Arial"/>
        </w:rPr>
        <w:t xml:space="preserve">(Part 3A, Division 7, sections 93W–93Y). </w:t>
      </w:r>
      <w:r w:rsidRPr="00C50971">
        <w:rPr>
          <w:rFonts w:ascii="Arial" w:hAnsi="Arial"/>
        </w:rPr>
        <w:t xml:space="preserve">In this document, we list all of the issues discussed in our issues paper, released in </w:t>
      </w:r>
      <w:r>
        <w:rPr>
          <w:rFonts w:ascii="Arial" w:hAnsi="Arial"/>
        </w:rPr>
        <w:t>November</w:t>
      </w:r>
      <w:r w:rsidRPr="00C50971">
        <w:rPr>
          <w:rFonts w:ascii="Arial" w:hAnsi="Arial"/>
        </w:rPr>
        <w:t xml:space="preserve"> 201</w:t>
      </w:r>
      <w:r>
        <w:rPr>
          <w:rFonts w:ascii="Arial" w:hAnsi="Arial"/>
        </w:rPr>
        <w:t>3</w:t>
      </w:r>
      <w:r w:rsidRPr="00C50971">
        <w:rPr>
          <w:rFonts w:ascii="Arial" w:hAnsi="Arial"/>
        </w:rPr>
        <w:t xml:space="preserve"> and available from our website. You may want to use this document to save your comments and then email or post the document to </w:t>
      </w:r>
      <w:r>
        <w:rPr>
          <w:rFonts w:ascii="Arial" w:hAnsi="Arial"/>
        </w:rPr>
        <w:t>us</w:t>
      </w:r>
      <w:r w:rsidRPr="00C50971">
        <w:rPr>
          <w:rFonts w:ascii="Arial" w:hAnsi="Arial"/>
        </w:rPr>
        <w:t>.</w:t>
      </w:r>
      <w:r w:rsidR="00670FCB">
        <w:rPr>
          <w:rFonts w:ascii="Arial" w:hAnsi="Arial"/>
        </w:rPr>
        <w:t xml:space="preserve"> There is no word limit for your submission.</w:t>
      </w:r>
    </w:p>
    <w:p w:rsidR="00A140FF" w:rsidRDefault="00A140FF" w:rsidP="00A140FF">
      <w:pPr>
        <w:pStyle w:val="style1"/>
        <w:spacing w:line="240" w:lineRule="auto"/>
        <w:rPr>
          <w:rFonts w:ascii="Arial" w:hAnsi="Arial"/>
        </w:rPr>
      </w:pPr>
    </w:p>
    <w:p w:rsidR="00A140FF" w:rsidRDefault="00A140FF" w:rsidP="00A140FF">
      <w:pPr>
        <w:pStyle w:val="style1"/>
        <w:spacing w:line="240" w:lineRule="auto"/>
        <w:rPr>
          <w:rFonts w:ascii="Arial" w:hAnsi="Arial"/>
          <w:b/>
        </w:rPr>
      </w:pPr>
      <w:r w:rsidRPr="00C50971">
        <w:rPr>
          <w:rFonts w:ascii="Arial" w:hAnsi="Arial"/>
        </w:rPr>
        <w:t xml:space="preserve">You are welcome to answer some or all of these questions and provide information regarding any other </w:t>
      </w:r>
      <w:r>
        <w:rPr>
          <w:rFonts w:ascii="Arial" w:hAnsi="Arial"/>
        </w:rPr>
        <w:t xml:space="preserve">relevant </w:t>
      </w:r>
      <w:r w:rsidRPr="00C50971">
        <w:rPr>
          <w:rFonts w:ascii="Arial" w:hAnsi="Arial"/>
        </w:rPr>
        <w:t xml:space="preserve">issues. If you would prefer to provide your comments through a telephone call or a meeting with Ombudsman staff, please contact us on </w:t>
      </w:r>
      <w:r w:rsidRPr="00C50971">
        <w:rPr>
          <w:rFonts w:ascii="Arial" w:hAnsi="Arial"/>
          <w:b/>
        </w:rPr>
        <w:t>(02) 9286 1000.</w:t>
      </w:r>
    </w:p>
    <w:p w:rsidR="00A140FF" w:rsidRPr="00F86CD1" w:rsidRDefault="00A140FF" w:rsidP="00A140FF">
      <w:pPr>
        <w:rPr>
          <w:rFonts w:ascii="Arial" w:eastAsiaTheme="minorHAnsi" w:hAnsi="Arial"/>
          <w:szCs w:val="22"/>
        </w:rPr>
      </w:pPr>
      <w:r w:rsidRPr="00F86CD1">
        <w:rPr>
          <w:rFonts w:ascii="Arial" w:eastAsiaTheme="minorHAnsi" w:hAnsi="Arial"/>
          <w:szCs w:val="22"/>
        </w:rPr>
        <w:t>We may mention or quote submissions in our final report. Please advise us if you do not want to be identified in our final report.</w:t>
      </w:r>
    </w:p>
    <w:p w:rsidR="00A140FF" w:rsidRPr="00355F01" w:rsidRDefault="00A140FF" w:rsidP="00A140FF">
      <w:pPr>
        <w:pStyle w:val="style1"/>
        <w:spacing w:line="264" w:lineRule="auto"/>
        <w:rPr>
          <w:rFonts w:ascii="Arial" w:hAnsi="Arial"/>
          <w:b/>
          <w:sz w:val="20"/>
        </w:rPr>
      </w:pPr>
    </w:p>
    <w:p w:rsidR="00A140FF" w:rsidRPr="00355F01" w:rsidRDefault="00A140FF" w:rsidP="00A140FF">
      <w:pPr>
        <w:pStyle w:val="style1"/>
        <w:pBdr>
          <w:top w:val="single" w:sz="4" w:space="1" w:color="auto"/>
        </w:pBdr>
        <w:spacing w:line="264" w:lineRule="auto"/>
        <w:rPr>
          <w:rFonts w:ascii="Arial" w:hAnsi="Arial"/>
          <w:sz w:val="20"/>
        </w:rPr>
      </w:pPr>
    </w:p>
    <w:p w:rsidR="00A140FF" w:rsidRPr="00355F01" w:rsidRDefault="00A140FF" w:rsidP="00A140FF">
      <w:pPr>
        <w:pStyle w:val="NoSpacing"/>
        <w:spacing w:after="120" w:line="264" w:lineRule="auto"/>
        <w:rPr>
          <w:rFonts w:ascii="Arial" w:eastAsia="Times New Roman" w:hAnsi="Arial" w:cs="Arial"/>
          <w:b/>
          <w:kern w:val="32"/>
          <w:sz w:val="20"/>
          <w:u w:val="single"/>
          <w:lang w:val="en-AU"/>
        </w:rPr>
      </w:pPr>
      <w:r w:rsidRPr="00355F01">
        <w:rPr>
          <w:rFonts w:ascii="Arial" w:eastAsia="Times New Roman" w:hAnsi="Arial" w:cs="Arial"/>
          <w:b/>
          <w:kern w:val="32"/>
          <w:sz w:val="20"/>
          <w:u w:val="single"/>
          <w:lang w:val="en-AU"/>
        </w:rPr>
        <w:t>Optional</w:t>
      </w:r>
    </w:p>
    <w:p w:rsidR="00A140FF" w:rsidRPr="00355F01" w:rsidRDefault="00A140FF" w:rsidP="00A140FF">
      <w:pPr>
        <w:pStyle w:val="NoSpacing"/>
        <w:spacing w:line="360" w:lineRule="auto"/>
        <w:rPr>
          <w:rFonts w:ascii="Arial" w:eastAsia="Times New Roman" w:hAnsi="Arial" w:cs="Arial"/>
          <w:kern w:val="32"/>
          <w:sz w:val="20"/>
          <w:lang w:val="en-AU"/>
        </w:rPr>
      </w:pPr>
      <w:r w:rsidRPr="00355F01">
        <w:rPr>
          <w:rFonts w:ascii="Arial" w:eastAsia="Times New Roman" w:hAnsi="Arial" w:cs="Arial"/>
          <w:kern w:val="32"/>
          <w:sz w:val="20"/>
          <w:lang w:val="en-AU"/>
        </w:rPr>
        <w:t>Your name:</w:t>
      </w:r>
      <w:r w:rsidRPr="00355F01">
        <w:rPr>
          <w:rFonts w:ascii="Arial" w:eastAsia="Times New Roman" w:hAnsi="Arial" w:cs="Arial"/>
          <w:kern w:val="32"/>
          <w:sz w:val="20"/>
          <w:lang w:val="en-AU"/>
        </w:rPr>
        <w:tab/>
      </w:r>
      <w:r w:rsidR="00FD78F7">
        <w:rPr>
          <w:rFonts w:ascii="Arial" w:eastAsia="Times New Roman" w:hAnsi="Arial" w:cs="Arial"/>
          <w:kern w:val="32"/>
          <w:sz w:val="20"/>
          <w:lang w:val="en-AU"/>
        </w:rPr>
        <w:fldChar w:fldCharType="begin">
          <w:ffData>
            <w:name w:val="Text39"/>
            <w:enabled/>
            <w:calcOnExit w:val="0"/>
            <w:textInput/>
          </w:ffData>
        </w:fldChar>
      </w:r>
      <w:bookmarkStart w:id="0" w:name="Text39"/>
      <w:r w:rsidR="00FD78F7">
        <w:rPr>
          <w:rFonts w:ascii="Arial" w:eastAsia="Times New Roman" w:hAnsi="Arial" w:cs="Arial"/>
          <w:kern w:val="32"/>
          <w:sz w:val="20"/>
          <w:lang w:val="en-AU"/>
        </w:rPr>
        <w:instrText xml:space="preserve"> FORMTEXT </w:instrText>
      </w:r>
      <w:r w:rsidR="00FD78F7">
        <w:rPr>
          <w:rFonts w:ascii="Arial" w:eastAsia="Times New Roman" w:hAnsi="Arial" w:cs="Arial"/>
          <w:kern w:val="32"/>
          <w:sz w:val="20"/>
          <w:lang w:val="en-AU"/>
        </w:rPr>
      </w:r>
      <w:r w:rsidR="00FD78F7">
        <w:rPr>
          <w:rFonts w:ascii="Arial" w:eastAsia="Times New Roman" w:hAnsi="Arial" w:cs="Arial"/>
          <w:kern w:val="32"/>
          <w:sz w:val="20"/>
          <w:lang w:val="en-AU"/>
        </w:rPr>
        <w:fldChar w:fldCharType="separate"/>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kern w:val="32"/>
          <w:sz w:val="20"/>
          <w:lang w:val="en-AU"/>
        </w:rPr>
        <w:fldChar w:fldCharType="end"/>
      </w:r>
      <w:bookmarkEnd w:id="0"/>
    </w:p>
    <w:p w:rsidR="00A140FF" w:rsidRPr="00355F01" w:rsidRDefault="00A140FF" w:rsidP="00A140FF">
      <w:pPr>
        <w:pStyle w:val="NoSpacing"/>
        <w:spacing w:line="360" w:lineRule="auto"/>
        <w:rPr>
          <w:rFonts w:ascii="Arial" w:eastAsia="Times New Roman" w:hAnsi="Arial" w:cs="Arial"/>
          <w:kern w:val="32"/>
          <w:sz w:val="20"/>
          <w:lang w:val="en-AU"/>
        </w:rPr>
      </w:pPr>
      <w:r w:rsidRPr="00355F01">
        <w:rPr>
          <w:rFonts w:ascii="Arial" w:eastAsia="Times New Roman" w:hAnsi="Arial" w:cs="Arial"/>
          <w:kern w:val="32"/>
          <w:sz w:val="20"/>
          <w:lang w:val="en-AU"/>
        </w:rPr>
        <w:t>Organisation:</w:t>
      </w:r>
      <w:r w:rsidRPr="00355F01">
        <w:rPr>
          <w:rFonts w:ascii="Arial" w:eastAsia="Times New Roman" w:hAnsi="Arial" w:cs="Arial"/>
          <w:kern w:val="32"/>
          <w:sz w:val="20"/>
          <w:lang w:val="en-AU"/>
        </w:rPr>
        <w:tab/>
      </w:r>
      <w:r w:rsidR="00FD78F7">
        <w:rPr>
          <w:rFonts w:ascii="Arial" w:eastAsia="Times New Roman" w:hAnsi="Arial" w:cs="Arial"/>
          <w:kern w:val="32"/>
          <w:sz w:val="20"/>
          <w:lang w:val="en-AU"/>
        </w:rPr>
        <w:fldChar w:fldCharType="begin">
          <w:ffData>
            <w:name w:val="Text40"/>
            <w:enabled/>
            <w:calcOnExit w:val="0"/>
            <w:textInput/>
          </w:ffData>
        </w:fldChar>
      </w:r>
      <w:bookmarkStart w:id="1" w:name="Text40"/>
      <w:r w:rsidR="00FD78F7">
        <w:rPr>
          <w:rFonts w:ascii="Arial" w:eastAsia="Times New Roman" w:hAnsi="Arial" w:cs="Arial"/>
          <w:kern w:val="32"/>
          <w:sz w:val="20"/>
          <w:lang w:val="en-AU"/>
        </w:rPr>
        <w:instrText xml:space="preserve"> FORMTEXT </w:instrText>
      </w:r>
      <w:r w:rsidR="00FD78F7">
        <w:rPr>
          <w:rFonts w:ascii="Arial" w:eastAsia="Times New Roman" w:hAnsi="Arial" w:cs="Arial"/>
          <w:kern w:val="32"/>
          <w:sz w:val="20"/>
          <w:lang w:val="en-AU"/>
        </w:rPr>
      </w:r>
      <w:r w:rsidR="00FD78F7">
        <w:rPr>
          <w:rFonts w:ascii="Arial" w:eastAsia="Times New Roman" w:hAnsi="Arial" w:cs="Arial"/>
          <w:kern w:val="32"/>
          <w:sz w:val="20"/>
          <w:lang w:val="en-AU"/>
        </w:rPr>
        <w:fldChar w:fldCharType="separate"/>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kern w:val="32"/>
          <w:sz w:val="20"/>
          <w:lang w:val="en-AU"/>
        </w:rPr>
        <w:fldChar w:fldCharType="end"/>
      </w:r>
      <w:bookmarkEnd w:id="1"/>
    </w:p>
    <w:p w:rsidR="00A140FF" w:rsidRDefault="00A140FF" w:rsidP="00A140FF">
      <w:pPr>
        <w:pStyle w:val="NoSpacing"/>
        <w:spacing w:line="360" w:lineRule="auto"/>
        <w:rPr>
          <w:rFonts w:ascii="Arial" w:eastAsia="Times New Roman" w:hAnsi="Arial" w:cs="Arial"/>
          <w:kern w:val="32"/>
          <w:sz w:val="20"/>
          <w:lang w:val="en-AU"/>
        </w:rPr>
      </w:pPr>
      <w:r w:rsidRPr="00355F01">
        <w:rPr>
          <w:rFonts w:ascii="Arial" w:eastAsia="Times New Roman" w:hAnsi="Arial" w:cs="Arial"/>
          <w:kern w:val="32"/>
          <w:sz w:val="20"/>
          <w:lang w:val="en-AU"/>
        </w:rPr>
        <w:t>Contact Details:</w:t>
      </w:r>
      <w:r w:rsidRPr="00355F01">
        <w:rPr>
          <w:rFonts w:ascii="Arial" w:eastAsia="Times New Roman" w:hAnsi="Arial" w:cs="Arial"/>
          <w:kern w:val="32"/>
          <w:sz w:val="20"/>
          <w:lang w:val="en-AU"/>
        </w:rPr>
        <w:tab/>
      </w:r>
      <w:r w:rsidR="00FD78F7">
        <w:rPr>
          <w:rFonts w:ascii="Arial" w:eastAsia="Times New Roman" w:hAnsi="Arial" w:cs="Arial"/>
          <w:kern w:val="32"/>
          <w:sz w:val="20"/>
          <w:lang w:val="en-AU"/>
        </w:rPr>
        <w:fldChar w:fldCharType="begin">
          <w:ffData>
            <w:name w:val="Text41"/>
            <w:enabled/>
            <w:calcOnExit w:val="0"/>
            <w:textInput/>
          </w:ffData>
        </w:fldChar>
      </w:r>
      <w:bookmarkStart w:id="2" w:name="Text41"/>
      <w:r w:rsidR="00FD78F7">
        <w:rPr>
          <w:rFonts w:ascii="Arial" w:eastAsia="Times New Roman" w:hAnsi="Arial" w:cs="Arial"/>
          <w:kern w:val="32"/>
          <w:sz w:val="20"/>
          <w:lang w:val="en-AU"/>
        </w:rPr>
        <w:instrText xml:space="preserve"> FORMTEXT </w:instrText>
      </w:r>
      <w:r w:rsidR="00FD78F7">
        <w:rPr>
          <w:rFonts w:ascii="Arial" w:eastAsia="Times New Roman" w:hAnsi="Arial" w:cs="Arial"/>
          <w:kern w:val="32"/>
          <w:sz w:val="20"/>
          <w:lang w:val="en-AU"/>
        </w:rPr>
      </w:r>
      <w:r w:rsidR="00FD78F7">
        <w:rPr>
          <w:rFonts w:ascii="Arial" w:eastAsia="Times New Roman" w:hAnsi="Arial" w:cs="Arial"/>
          <w:kern w:val="32"/>
          <w:sz w:val="20"/>
          <w:lang w:val="en-AU"/>
        </w:rPr>
        <w:fldChar w:fldCharType="separate"/>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noProof/>
          <w:kern w:val="32"/>
          <w:sz w:val="20"/>
          <w:lang w:val="en-AU"/>
        </w:rPr>
        <w:t> </w:t>
      </w:r>
      <w:r w:rsidR="00FD78F7">
        <w:rPr>
          <w:rFonts w:ascii="Arial" w:eastAsia="Times New Roman" w:hAnsi="Arial" w:cs="Arial"/>
          <w:kern w:val="32"/>
          <w:sz w:val="20"/>
          <w:lang w:val="en-AU"/>
        </w:rPr>
        <w:fldChar w:fldCharType="end"/>
      </w:r>
      <w:bookmarkEnd w:id="2"/>
    </w:p>
    <w:p w:rsidR="00A140FF" w:rsidRPr="00355F01" w:rsidRDefault="00A140FF" w:rsidP="00A140FF">
      <w:pPr>
        <w:pStyle w:val="style1"/>
        <w:pBdr>
          <w:bottom w:val="single" w:sz="4" w:space="1" w:color="auto"/>
        </w:pBdr>
        <w:spacing w:line="264" w:lineRule="auto"/>
        <w:rPr>
          <w:rFonts w:ascii="Arial" w:hAnsi="Arial"/>
          <w:b/>
          <w:sz w:val="20"/>
        </w:rPr>
      </w:pPr>
    </w:p>
    <w:p w:rsidR="00A140FF" w:rsidRPr="00A140FF" w:rsidRDefault="00A140FF" w:rsidP="00A140FF">
      <w:pPr>
        <w:pStyle w:val="Heading2"/>
        <w:spacing w:before="360" w:after="120"/>
        <w:rPr>
          <w:rFonts w:ascii="Arial" w:hAnsi="Arial" w:cs="Arial"/>
          <w:color w:val="000000" w:themeColor="text1"/>
          <w:sz w:val="24"/>
          <w:szCs w:val="24"/>
        </w:rPr>
      </w:pPr>
      <w:r w:rsidRPr="00A140FF">
        <w:rPr>
          <w:rFonts w:ascii="Arial" w:hAnsi="Arial" w:cs="Arial"/>
          <w:color w:val="000000" w:themeColor="text1"/>
          <w:sz w:val="24"/>
          <w:szCs w:val="24"/>
        </w:rPr>
        <w:t>Are the consorting provisions necessary?</w:t>
      </w:r>
    </w:p>
    <w:p w:rsidR="00A140FF" w:rsidRPr="007F29BF" w:rsidRDefault="00A140FF" w:rsidP="00236685">
      <w:pPr>
        <w:pStyle w:val="CIQuestion"/>
        <w:ind w:left="714" w:hanging="357"/>
        <w:rPr>
          <w:b/>
        </w:rPr>
      </w:pPr>
      <w:r>
        <w:t>What gaps, if any, do the new consorting provisions fill that the suite of laws and powers regarding limiting associations do not already cover?</w:t>
      </w:r>
    </w:p>
    <w:p w:rsidR="00A140FF" w:rsidRPr="00CA732C" w:rsidRDefault="00CB4AA0" w:rsidP="009F163F">
      <w:pPr>
        <w:pStyle w:val="ListParagraph"/>
        <w:pBdr>
          <w:top w:val="single" w:sz="4" w:space="1" w:color="auto"/>
          <w:left w:val="single" w:sz="4" w:space="4" w:color="auto"/>
          <w:bottom w:val="single" w:sz="4" w:space="1" w:color="auto"/>
          <w:right w:val="single" w:sz="4" w:space="4" w:color="auto"/>
        </w:pBdr>
        <w:spacing w:after="120"/>
        <w:rPr>
          <w:rFonts w:ascii="Arial" w:eastAsia="Times New Roman" w:hAnsi="Arial" w:cs="Arial"/>
          <w:bCs/>
          <w:sz w:val="20"/>
          <w:szCs w:val="22"/>
        </w:rPr>
      </w:pPr>
      <w:r>
        <w:rPr>
          <w:rFonts w:ascii="Arial" w:eastAsia="Times New Roman" w:hAnsi="Arial" w:cs="Arial"/>
          <w:kern w:val="32"/>
          <w:sz w:val="20"/>
        </w:rPr>
        <w:fldChar w:fldCharType="begin">
          <w:ffData>
            <w:name w:val="Text1"/>
            <w:enabled/>
            <w:calcOnExit w:val="0"/>
            <w:textInput/>
          </w:ffData>
        </w:fldChar>
      </w:r>
      <w:bookmarkStart w:id="3" w:name="Text1"/>
      <w:r w:rsidR="00220B6C">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sidR="00220B6C">
        <w:rPr>
          <w:rFonts w:ascii="Arial" w:eastAsia="Times New Roman" w:hAnsi="Arial" w:cs="Arial"/>
          <w:noProof/>
          <w:kern w:val="32"/>
          <w:sz w:val="20"/>
        </w:rPr>
        <w:t> </w:t>
      </w:r>
      <w:r w:rsidR="00220B6C">
        <w:rPr>
          <w:rFonts w:ascii="Arial" w:eastAsia="Times New Roman" w:hAnsi="Arial" w:cs="Arial"/>
          <w:noProof/>
          <w:kern w:val="32"/>
          <w:sz w:val="20"/>
        </w:rPr>
        <w:t> </w:t>
      </w:r>
      <w:r w:rsidR="00220B6C">
        <w:rPr>
          <w:rFonts w:ascii="Arial" w:eastAsia="Times New Roman" w:hAnsi="Arial" w:cs="Arial"/>
          <w:noProof/>
          <w:kern w:val="32"/>
          <w:sz w:val="20"/>
        </w:rPr>
        <w:t> </w:t>
      </w:r>
      <w:r w:rsidR="00220B6C">
        <w:rPr>
          <w:rFonts w:ascii="Arial" w:eastAsia="Times New Roman" w:hAnsi="Arial" w:cs="Arial"/>
          <w:noProof/>
          <w:kern w:val="32"/>
          <w:sz w:val="20"/>
        </w:rPr>
        <w:t> </w:t>
      </w:r>
      <w:r w:rsidR="00220B6C">
        <w:rPr>
          <w:rFonts w:ascii="Arial" w:eastAsia="Times New Roman" w:hAnsi="Arial" w:cs="Arial"/>
          <w:noProof/>
          <w:kern w:val="32"/>
          <w:sz w:val="20"/>
        </w:rPr>
        <w:t> </w:t>
      </w:r>
      <w:r>
        <w:rPr>
          <w:rFonts w:ascii="Arial" w:eastAsia="Times New Roman" w:hAnsi="Arial" w:cs="Arial"/>
          <w:kern w:val="32"/>
          <w:sz w:val="20"/>
        </w:rPr>
        <w:fldChar w:fldCharType="end"/>
      </w:r>
      <w:bookmarkEnd w:id="3"/>
    </w:p>
    <w:p w:rsidR="00A140FF" w:rsidRPr="00A140FF" w:rsidRDefault="00A140FF" w:rsidP="006F59DD">
      <w:pPr>
        <w:pStyle w:val="Heading2"/>
        <w:spacing w:before="480" w:after="240"/>
        <w:rPr>
          <w:rFonts w:ascii="Arial" w:hAnsi="Arial" w:cs="Arial"/>
          <w:color w:val="000000" w:themeColor="text1"/>
          <w:sz w:val="24"/>
          <w:szCs w:val="24"/>
        </w:rPr>
      </w:pPr>
      <w:bookmarkStart w:id="4" w:name="_Toc367197515"/>
      <w:bookmarkStart w:id="5" w:name="_Toc369092448"/>
      <w:r w:rsidRPr="00A140FF">
        <w:rPr>
          <w:rFonts w:ascii="Arial" w:hAnsi="Arial" w:cs="Arial"/>
          <w:color w:val="000000" w:themeColor="text1"/>
          <w:sz w:val="24"/>
          <w:szCs w:val="24"/>
        </w:rPr>
        <w:t>Are the consorting provisions too broad?</w:t>
      </w:r>
      <w:bookmarkEnd w:id="4"/>
      <w:bookmarkEnd w:id="5"/>
    </w:p>
    <w:p w:rsidR="00A140FF" w:rsidRPr="00236685" w:rsidRDefault="00A140FF" w:rsidP="00236685">
      <w:pPr>
        <w:pStyle w:val="CIQuestion"/>
      </w:pPr>
      <w:r w:rsidRPr="00236685">
        <w:t xml:space="preserve">What checks and balances, </w:t>
      </w:r>
      <w:r w:rsidRPr="00803FBA">
        <w:rPr>
          <w:rFonts w:cs="Times New Roman"/>
        </w:rPr>
        <w:t>if any, should be in place to ensure personal relationships</w:t>
      </w:r>
      <w:r w:rsidRPr="00236685">
        <w:t xml:space="preserve"> between people who are not involved in any criminal activities are not criminalised by the new consorting provisions?</w:t>
      </w:r>
    </w:p>
    <w:p w:rsidR="00A140FF" w:rsidRPr="00CA732C" w:rsidRDefault="00CB4AA0" w:rsidP="009F163F">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1"/>
            <w:enabled/>
            <w:calcOnExit w:val="0"/>
            <w:textInput/>
          </w:ffData>
        </w:fldChar>
      </w:r>
      <w:r w:rsidR="009F163F">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sidR="009F163F">
        <w:rPr>
          <w:rFonts w:ascii="Arial" w:eastAsia="Times New Roman" w:hAnsi="Arial" w:cs="Arial"/>
          <w:noProof/>
          <w:kern w:val="32"/>
          <w:sz w:val="20"/>
        </w:rPr>
        <w:t> </w:t>
      </w:r>
      <w:r w:rsidR="009F163F">
        <w:rPr>
          <w:rFonts w:ascii="Arial" w:eastAsia="Times New Roman" w:hAnsi="Arial" w:cs="Arial"/>
          <w:noProof/>
          <w:kern w:val="32"/>
          <w:sz w:val="20"/>
        </w:rPr>
        <w:t> </w:t>
      </w:r>
      <w:r w:rsidR="009F163F">
        <w:rPr>
          <w:rFonts w:ascii="Arial" w:eastAsia="Times New Roman" w:hAnsi="Arial" w:cs="Arial"/>
          <w:noProof/>
          <w:kern w:val="32"/>
          <w:sz w:val="20"/>
        </w:rPr>
        <w:t> </w:t>
      </w:r>
      <w:r w:rsidR="009F163F">
        <w:rPr>
          <w:rFonts w:ascii="Arial" w:eastAsia="Times New Roman" w:hAnsi="Arial" w:cs="Arial"/>
          <w:noProof/>
          <w:kern w:val="32"/>
          <w:sz w:val="20"/>
        </w:rPr>
        <w:t> </w:t>
      </w:r>
      <w:r w:rsidR="009F163F">
        <w:rPr>
          <w:rFonts w:ascii="Arial" w:eastAsia="Times New Roman" w:hAnsi="Arial" w:cs="Arial"/>
          <w:noProof/>
          <w:kern w:val="32"/>
          <w:sz w:val="20"/>
        </w:rPr>
        <w:t> </w:t>
      </w:r>
      <w:r>
        <w:rPr>
          <w:rFonts w:ascii="Arial" w:eastAsia="Times New Roman" w:hAnsi="Arial" w:cs="Arial"/>
          <w:kern w:val="32"/>
          <w:sz w:val="20"/>
        </w:rPr>
        <w:fldChar w:fldCharType="end"/>
      </w:r>
    </w:p>
    <w:p w:rsidR="00A140FF" w:rsidRPr="007F29BF" w:rsidRDefault="00A140FF" w:rsidP="00AB521B">
      <w:pPr>
        <w:pStyle w:val="CIQuestion"/>
      </w:pPr>
      <w:r>
        <w:t xml:space="preserve">Should police be required to show the associations that are the subject of official warnings are linked to current or </w:t>
      </w:r>
      <w:r w:rsidRPr="00B34FB9">
        <w:rPr>
          <w:rStyle w:val="CItextinboxChar"/>
        </w:rPr>
        <w:t>suspected</w:t>
      </w:r>
      <w:r>
        <w:t xml:space="preserve"> criminal activity?</w:t>
      </w:r>
    </w:p>
    <w:p w:rsidR="00A140FF" w:rsidRPr="00CA732C" w:rsidRDefault="00FD78F7" w:rsidP="009F163F">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3"/>
            <w:enabled/>
            <w:calcOnExit w:val="0"/>
            <w:textInput/>
          </w:ffData>
        </w:fldChar>
      </w:r>
      <w:bookmarkStart w:id="6" w:name="Text3"/>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6"/>
    </w:p>
    <w:p w:rsidR="00A140FF" w:rsidRPr="007F29BF" w:rsidRDefault="00A140FF" w:rsidP="00AB521B">
      <w:pPr>
        <w:pStyle w:val="CIQuestion"/>
      </w:pPr>
      <w:r>
        <w:t>Should police be required to hold a reasonable belief the issuing of consorting warnings is likely to prevent future offending?</w:t>
      </w:r>
    </w:p>
    <w:p w:rsidR="00A140FF" w:rsidRPr="00CA732C" w:rsidRDefault="00FD78F7" w:rsidP="009F163F">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4"/>
            <w:enabled/>
            <w:calcOnExit w:val="0"/>
            <w:textInput/>
          </w:ffData>
        </w:fldChar>
      </w:r>
      <w:bookmarkStart w:id="7" w:name="Text4"/>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7"/>
    </w:p>
    <w:p w:rsidR="00A140FF" w:rsidRPr="007F29BF" w:rsidRDefault="00A140FF" w:rsidP="00AB521B">
      <w:pPr>
        <w:pStyle w:val="CIQuestion"/>
      </w:pPr>
      <w:r>
        <w:lastRenderedPageBreak/>
        <w:t>Should the targeting of people for consorting be left wholly to police discretion or should the provisions be limited to people convicted of certain categories of offences as legislated in other jurisdictions? What offence categories would be appropriate?</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5"/>
            <w:enabled/>
            <w:calcOnExit w:val="0"/>
            <w:textInput/>
          </w:ffData>
        </w:fldChar>
      </w:r>
      <w:bookmarkStart w:id="8" w:name="Text5"/>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8"/>
    </w:p>
    <w:p w:rsidR="00A140FF" w:rsidRPr="007F29BF" w:rsidRDefault="00A140FF" w:rsidP="00AB521B">
      <w:pPr>
        <w:pStyle w:val="CIQuestion"/>
      </w:pPr>
      <w:r>
        <w:t>Is it appropriate for police to target people for consorting who are suspected of involvement in less serious offences, such as shoplifting?</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6"/>
            <w:enabled/>
            <w:calcOnExit w:val="0"/>
            <w:textInput/>
          </w:ffData>
        </w:fldChar>
      </w:r>
      <w:bookmarkStart w:id="9" w:name="Text6"/>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9"/>
    </w:p>
    <w:p w:rsidR="00A140FF" w:rsidRPr="007F29BF" w:rsidRDefault="00A140FF" w:rsidP="00AB521B">
      <w:pPr>
        <w:pStyle w:val="CIQuestion"/>
      </w:pPr>
      <w:r>
        <w:t>Should convictions for certain offences or offence categories be excluded from defining a person as a convicted offender, and if so, which ones?</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7"/>
            <w:enabled/>
            <w:calcOnExit w:val="0"/>
            <w:textInput/>
          </w:ffData>
        </w:fldChar>
      </w:r>
      <w:bookmarkStart w:id="10" w:name="Text7"/>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0"/>
    </w:p>
    <w:p w:rsidR="00A140FF" w:rsidRPr="007F29BF" w:rsidRDefault="00A140FF" w:rsidP="00AB521B">
      <w:pPr>
        <w:pStyle w:val="CIQuestion"/>
      </w:pPr>
      <w:r>
        <w:t>Should NSW consorting provisions include a requirement that a convicted offender must be convicted of an indictable offence within a specified timeframe? If such a requirement is included, what would be the appropriate timeframe?</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8"/>
            <w:enabled/>
            <w:calcOnExit w:val="0"/>
            <w:textInput/>
          </w:ffData>
        </w:fldChar>
      </w:r>
      <w:bookmarkStart w:id="11" w:name="Text8"/>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1"/>
    </w:p>
    <w:p w:rsidR="00A140FF" w:rsidRPr="007F29BF" w:rsidRDefault="00A140FF" w:rsidP="00AB521B">
      <w:pPr>
        <w:pStyle w:val="CIQuestion"/>
      </w:pPr>
      <w:r>
        <w:t>Should there be a limit governing the period of time during which the occasions of consorting must occur included in the offence? If so, what timeframe?</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9"/>
            <w:enabled/>
            <w:calcOnExit w:val="0"/>
            <w:textInput/>
          </w:ffData>
        </w:fldChar>
      </w:r>
      <w:bookmarkStart w:id="12" w:name="Text9"/>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2"/>
    </w:p>
    <w:p w:rsidR="00A140FF" w:rsidRPr="007F29BF" w:rsidRDefault="00A140FF" w:rsidP="00AB521B">
      <w:pPr>
        <w:pStyle w:val="CIQuestion"/>
      </w:pPr>
      <w:r>
        <w:t>Should official warnings remain valid for a specified timeframe, such as 12 months or two years? If so, what timeframe?</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rPr>
          <w:rFonts w:ascii="Arial" w:eastAsia="Times New Roman" w:hAnsi="Arial" w:cs="Arial"/>
          <w:bCs/>
          <w:sz w:val="20"/>
          <w:szCs w:val="22"/>
        </w:rPr>
      </w:pPr>
      <w:r>
        <w:rPr>
          <w:rFonts w:ascii="Arial" w:eastAsia="Times New Roman" w:hAnsi="Arial" w:cs="Arial"/>
          <w:kern w:val="32"/>
          <w:sz w:val="20"/>
        </w:rPr>
        <w:fldChar w:fldCharType="begin">
          <w:ffData>
            <w:name w:val="Text10"/>
            <w:enabled/>
            <w:calcOnExit w:val="0"/>
            <w:textInput/>
          </w:ffData>
        </w:fldChar>
      </w:r>
      <w:bookmarkStart w:id="13" w:name="Text10"/>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3"/>
    </w:p>
    <w:p w:rsidR="00A140FF" w:rsidRPr="00A140FF" w:rsidRDefault="00A140FF" w:rsidP="00E71706">
      <w:pPr>
        <w:pStyle w:val="Heading2"/>
        <w:spacing w:before="480" w:after="240"/>
        <w:rPr>
          <w:rFonts w:ascii="Arial" w:hAnsi="Arial" w:cs="Arial"/>
          <w:color w:val="000000" w:themeColor="text1"/>
          <w:sz w:val="24"/>
          <w:szCs w:val="24"/>
        </w:rPr>
      </w:pPr>
      <w:r w:rsidRPr="00A140FF">
        <w:rPr>
          <w:rFonts w:ascii="Arial" w:hAnsi="Arial" w:cs="Arial"/>
          <w:color w:val="000000" w:themeColor="text1"/>
          <w:sz w:val="24"/>
          <w:szCs w:val="24"/>
        </w:rPr>
        <w:t>Use in relation to disadvantaged and vulnerable groups</w:t>
      </w:r>
    </w:p>
    <w:p w:rsidR="00A140FF" w:rsidRPr="007F29BF" w:rsidRDefault="00A140FF" w:rsidP="00AB521B">
      <w:pPr>
        <w:pStyle w:val="CIQuestion"/>
      </w:pPr>
      <w:r>
        <w:t>What, if any, protections should be put in place to ensure that Aboriginal people are not unfairly affected by the consorting provisions?</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rPr>
          <w:rFonts w:ascii="Arial" w:eastAsia="Times New Roman" w:hAnsi="Arial" w:cs="Arial"/>
          <w:bCs/>
          <w:sz w:val="20"/>
          <w:szCs w:val="22"/>
        </w:rPr>
      </w:pPr>
      <w:r>
        <w:rPr>
          <w:rFonts w:ascii="Arial" w:eastAsia="Times New Roman" w:hAnsi="Arial" w:cs="Arial"/>
          <w:kern w:val="32"/>
          <w:sz w:val="20"/>
        </w:rPr>
        <w:fldChar w:fldCharType="begin">
          <w:ffData>
            <w:name w:val="Text11"/>
            <w:enabled/>
            <w:calcOnExit w:val="0"/>
            <w:textInput/>
          </w:ffData>
        </w:fldChar>
      </w:r>
      <w:bookmarkStart w:id="14" w:name="Text11"/>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4"/>
    </w:p>
    <w:p w:rsidR="00A140FF" w:rsidRPr="007F29BF" w:rsidRDefault="00A140FF" w:rsidP="00AB521B">
      <w:pPr>
        <w:pStyle w:val="CIQuestion"/>
      </w:pPr>
      <w:r>
        <w:t>One of the defences listed in section 93Y of the Crimes Act is ‘consorting with family members’. Should ‘family’ be defined within the legislation or in the Consorting SOPs, and if so, what definition of ‘family’ should be adopted?</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rPr>
          <w:rFonts w:ascii="Arial" w:eastAsia="Times New Roman" w:hAnsi="Arial" w:cs="Arial"/>
          <w:bCs/>
          <w:sz w:val="20"/>
          <w:szCs w:val="22"/>
        </w:rPr>
      </w:pPr>
      <w:r>
        <w:rPr>
          <w:rFonts w:ascii="Arial" w:eastAsia="Times New Roman" w:hAnsi="Arial" w:cs="Arial"/>
          <w:kern w:val="32"/>
          <w:sz w:val="20"/>
        </w:rPr>
        <w:fldChar w:fldCharType="begin">
          <w:ffData>
            <w:name w:val="Text12"/>
            <w:enabled/>
            <w:calcOnExit w:val="0"/>
            <w:textInput/>
          </w:ffData>
        </w:fldChar>
      </w:r>
      <w:bookmarkStart w:id="15" w:name="Text12"/>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5"/>
    </w:p>
    <w:p w:rsidR="00A140FF" w:rsidRPr="007F29BF" w:rsidRDefault="00A140FF" w:rsidP="00AB521B">
      <w:pPr>
        <w:pStyle w:val="CIQuestion"/>
      </w:pPr>
      <w:r>
        <w:t>What protections, if any, should be introduced concerning the use of consorting provisions in relation to young people?</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rPr>
          <w:rFonts w:ascii="Arial" w:eastAsia="Times New Roman" w:hAnsi="Arial" w:cs="Arial"/>
          <w:bCs/>
          <w:sz w:val="20"/>
          <w:szCs w:val="22"/>
        </w:rPr>
      </w:pPr>
      <w:r>
        <w:rPr>
          <w:rFonts w:ascii="Arial" w:eastAsia="Times New Roman" w:hAnsi="Arial" w:cs="Arial"/>
          <w:kern w:val="32"/>
          <w:sz w:val="20"/>
        </w:rPr>
        <w:fldChar w:fldCharType="begin">
          <w:ffData>
            <w:name w:val="Text13"/>
            <w:enabled/>
            <w:calcOnExit w:val="0"/>
            <w:textInput/>
          </w:ffData>
        </w:fldChar>
      </w:r>
      <w:bookmarkStart w:id="16" w:name="Text13"/>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6"/>
    </w:p>
    <w:p w:rsidR="00A140FF" w:rsidRPr="007F29BF" w:rsidRDefault="00A140FF" w:rsidP="00AB521B">
      <w:pPr>
        <w:pStyle w:val="CIQuestion"/>
      </w:pPr>
      <w:r>
        <w:t xml:space="preserve">Should young people sentenced for certain classes of offences be included in the definition of ‘convicted offender’ even where no indictable conviction has been recorded by the Children’s Court? </w:t>
      </w:r>
      <w:r w:rsidR="00F62F16">
        <w:t xml:space="preserve"> </w:t>
      </w:r>
      <w:r>
        <w:t>If yes, what types or classes of offences?</w:t>
      </w:r>
    </w:p>
    <w:p w:rsidR="00A140FF"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rPr>
          <w:rFonts w:ascii="Arial" w:eastAsia="Times New Roman" w:hAnsi="Arial" w:cs="Arial"/>
          <w:bCs/>
          <w:sz w:val="20"/>
          <w:szCs w:val="22"/>
        </w:rPr>
      </w:pPr>
      <w:r>
        <w:rPr>
          <w:rFonts w:ascii="Arial" w:eastAsia="Times New Roman" w:hAnsi="Arial" w:cs="Arial"/>
          <w:kern w:val="32"/>
          <w:sz w:val="20"/>
        </w:rPr>
        <w:fldChar w:fldCharType="begin">
          <w:ffData>
            <w:name w:val="Text14"/>
            <w:enabled/>
            <w:calcOnExit w:val="0"/>
            <w:textInput/>
          </w:ffData>
        </w:fldChar>
      </w:r>
      <w:bookmarkStart w:id="17" w:name="Text14"/>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7"/>
    </w:p>
    <w:p w:rsidR="00A140FF" w:rsidRPr="007F29BF" w:rsidRDefault="00A140FF" w:rsidP="00AB521B">
      <w:pPr>
        <w:pStyle w:val="CIQuestion"/>
      </w:pPr>
      <w:r>
        <w:lastRenderedPageBreak/>
        <w:t xml:space="preserve">Should the circumstances in which an official warning can be issued about a young person be restricted due to privacy considerations? </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2"/>
        <w:rPr>
          <w:rFonts w:ascii="Arial" w:eastAsia="Times New Roman" w:hAnsi="Arial" w:cs="Arial"/>
          <w:bCs/>
          <w:sz w:val="20"/>
          <w:szCs w:val="22"/>
        </w:rPr>
      </w:pPr>
      <w:r>
        <w:rPr>
          <w:rFonts w:ascii="Arial" w:eastAsia="Times New Roman" w:hAnsi="Arial" w:cs="Arial"/>
          <w:kern w:val="32"/>
          <w:sz w:val="20"/>
        </w:rPr>
        <w:fldChar w:fldCharType="begin">
          <w:ffData>
            <w:name w:val="Text15"/>
            <w:enabled/>
            <w:calcOnExit w:val="0"/>
            <w:textInput/>
          </w:ffData>
        </w:fldChar>
      </w:r>
      <w:bookmarkStart w:id="18" w:name="Text15"/>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8"/>
    </w:p>
    <w:p w:rsidR="00A140FF" w:rsidRDefault="00A140FF" w:rsidP="00AB521B">
      <w:pPr>
        <w:pStyle w:val="CIQuestion"/>
      </w:pPr>
      <w:r>
        <w:t>What, if any, safeguards should be included within the legislation or police policy with regard to the use of consorting provisions against homeless people?</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5"/>
        <w:rPr>
          <w:rFonts w:ascii="Arial" w:eastAsia="Times New Roman" w:hAnsi="Arial" w:cs="Arial"/>
          <w:bCs/>
          <w:sz w:val="20"/>
          <w:szCs w:val="22"/>
        </w:rPr>
      </w:pPr>
      <w:r>
        <w:rPr>
          <w:rFonts w:ascii="Arial" w:eastAsia="Times New Roman" w:hAnsi="Arial" w:cs="Arial"/>
          <w:kern w:val="32"/>
          <w:sz w:val="20"/>
        </w:rPr>
        <w:fldChar w:fldCharType="begin">
          <w:ffData>
            <w:name w:val="Text16"/>
            <w:enabled/>
            <w:calcOnExit w:val="0"/>
            <w:textInput/>
          </w:ffData>
        </w:fldChar>
      </w:r>
      <w:bookmarkStart w:id="19" w:name="Text16"/>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19"/>
    </w:p>
    <w:p w:rsidR="00A140FF" w:rsidRPr="00A140FF" w:rsidRDefault="00A140FF" w:rsidP="00E71706">
      <w:pPr>
        <w:pStyle w:val="Heading2"/>
        <w:spacing w:before="480" w:after="240"/>
        <w:rPr>
          <w:rFonts w:ascii="Arial" w:hAnsi="Arial" w:cs="Arial"/>
          <w:color w:val="000000" w:themeColor="text1"/>
          <w:sz w:val="24"/>
          <w:szCs w:val="24"/>
        </w:rPr>
      </w:pPr>
      <w:r w:rsidRPr="00A140FF">
        <w:rPr>
          <w:rFonts w:ascii="Arial" w:hAnsi="Arial" w:cs="Arial"/>
          <w:color w:val="000000" w:themeColor="text1"/>
          <w:sz w:val="24"/>
          <w:szCs w:val="24"/>
        </w:rPr>
        <w:t>Issues relating to the offence</w:t>
      </w:r>
    </w:p>
    <w:p w:rsidR="00A140FF" w:rsidRPr="00D16EB2" w:rsidRDefault="00A140FF" w:rsidP="00AB521B">
      <w:pPr>
        <w:pStyle w:val="CIQuestion"/>
      </w:pPr>
      <w:r>
        <w:t>Should the description of an official warning in section 93X be amended to clarify that it is only an offence to continue to associate with a named convicted offender?</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5"/>
        <w:rPr>
          <w:rFonts w:ascii="Arial" w:eastAsia="Times New Roman" w:hAnsi="Arial" w:cs="Arial"/>
          <w:bCs/>
          <w:sz w:val="20"/>
          <w:szCs w:val="22"/>
        </w:rPr>
      </w:pPr>
      <w:r>
        <w:rPr>
          <w:rFonts w:ascii="Arial" w:eastAsia="Times New Roman" w:hAnsi="Arial" w:cs="Arial"/>
          <w:kern w:val="32"/>
          <w:sz w:val="20"/>
        </w:rPr>
        <w:fldChar w:fldCharType="begin">
          <w:ffData>
            <w:name w:val="Text17"/>
            <w:enabled/>
            <w:calcOnExit w:val="0"/>
            <w:textInput/>
          </w:ffData>
        </w:fldChar>
      </w:r>
      <w:bookmarkStart w:id="20" w:name="Text17"/>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0"/>
    </w:p>
    <w:p w:rsidR="00A140FF" w:rsidRPr="00D16EB2" w:rsidRDefault="00A140FF" w:rsidP="00AB521B">
      <w:pPr>
        <w:pStyle w:val="CIQuestion"/>
      </w:pPr>
      <w:r>
        <w:t>What further guidance, if any, should be provided in the Consorting SOPs regarding the content and format of an official warning?</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5"/>
        <w:rPr>
          <w:rFonts w:ascii="Arial" w:eastAsia="Times New Roman" w:hAnsi="Arial" w:cs="Arial"/>
          <w:bCs/>
          <w:sz w:val="20"/>
          <w:szCs w:val="22"/>
        </w:rPr>
      </w:pPr>
      <w:r>
        <w:rPr>
          <w:rFonts w:ascii="Arial" w:eastAsia="Times New Roman" w:hAnsi="Arial" w:cs="Arial"/>
          <w:kern w:val="32"/>
          <w:sz w:val="20"/>
        </w:rPr>
        <w:fldChar w:fldCharType="begin">
          <w:ffData>
            <w:name w:val="Text18"/>
            <w:enabled/>
            <w:calcOnExit w:val="0"/>
            <w:textInput/>
          </w:ffData>
        </w:fldChar>
      </w:r>
      <w:bookmarkStart w:id="21" w:name="Text18"/>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1"/>
    </w:p>
    <w:p w:rsidR="00A140FF" w:rsidRPr="00D16EB2" w:rsidRDefault="00A140FF" w:rsidP="00AB521B">
      <w:pPr>
        <w:pStyle w:val="CIQuestion"/>
      </w:pPr>
      <w:r>
        <w:t>What practical strategies can police adopt to assist people who may have difficulty understanding the content of official warnings?</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5"/>
        <w:rPr>
          <w:rFonts w:ascii="Arial" w:eastAsia="Times New Roman" w:hAnsi="Arial" w:cs="Arial"/>
          <w:bCs/>
          <w:sz w:val="20"/>
          <w:szCs w:val="22"/>
        </w:rPr>
      </w:pPr>
      <w:r>
        <w:rPr>
          <w:rFonts w:ascii="Arial" w:eastAsia="Times New Roman" w:hAnsi="Arial" w:cs="Arial"/>
          <w:kern w:val="32"/>
          <w:sz w:val="20"/>
        </w:rPr>
        <w:fldChar w:fldCharType="begin">
          <w:ffData>
            <w:name w:val="Text19"/>
            <w:enabled/>
            <w:calcOnExit w:val="0"/>
            <w:textInput/>
          </w:ffData>
        </w:fldChar>
      </w:r>
      <w:bookmarkStart w:id="22" w:name="Text19"/>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2"/>
    </w:p>
    <w:p w:rsidR="00A140FF" w:rsidRPr="00D16EB2" w:rsidRDefault="00A140FF" w:rsidP="00AB521B">
      <w:pPr>
        <w:pStyle w:val="CIQuestion"/>
      </w:pPr>
      <w:r>
        <w:t xml:space="preserve">Should the consorting provisions require police officers to provide official warnings in writing, </w:t>
      </w:r>
      <w:r w:rsidR="00F62F16">
        <w:tab/>
      </w:r>
      <w:r w:rsidR="00F62F16">
        <w:tab/>
      </w:r>
      <w:r>
        <w:t>in addition to giving an oral warning?</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5"/>
        <w:rPr>
          <w:rFonts w:ascii="Arial" w:eastAsia="Times New Roman" w:hAnsi="Arial" w:cs="Arial"/>
          <w:bCs/>
          <w:sz w:val="20"/>
          <w:szCs w:val="22"/>
        </w:rPr>
      </w:pPr>
      <w:r>
        <w:rPr>
          <w:rFonts w:ascii="Arial" w:eastAsia="Times New Roman" w:hAnsi="Arial" w:cs="Arial"/>
          <w:kern w:val="32"/>
          <w:sz w:val="20"/>
        </w:rPr>
        <w:fldChar w:fldCharType="begin">
          <w:ffData>
            <w:name w:val="Text20"/>
            <w:enabled/>
            <w:calcOnExit w:val="0"/>
            <w:textInput/>
          </w:ffData>
        </w:fldChar>
      </w:r>
      <w:bookmarkStart w:id="23" w:name="Text20"/>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3"/>
    </w:p>
    <w:p w:rsidR="00A140FF" w:rsidRPr="00D16EB2" w:rsidRDefault="00A140FF" w:rsidP="00AB521B">
      <w:pPr>
        <w:pStyle w:val="CIQuestion"/>
      </w:pPr>
      <w:r>
        <w:t>Should police officers be able to issue official warnings pre-emptively? If yes, in what circumstances would it be appropriate for police officers to issue warnings in this way?</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5"/>
        <w:rPr>
          <w:rFonts w:ascii="Arial" w:eastAsia="Times New Roman" w:hAnsi="Arial" w:cs="Arial"/>
          <w:bCs/>
          <w:sz w:val="20"/>
          <w:szCs w:val="22"/>
        </w:rPr>
      </w:pPr>
      <w:r>
        <w:rPr>
          <w:rFonts w:ascii="Arial" w:eastAsia="Times New Roman" w:hAnsi="Arial" w:cs="Arial"/>
          <w:kern w:val="32"/>
          <w:sz w:val="20"/>
        </w:rPr>
        <w:fldChar w:fldCharType="begin">
          <w:ffData>
            <w:name w:val="Text21"/>
            <w:enabled/>
            <w:calcOnExit w:val="0"/>
            <w:textInput/>
          </w:ffData>
        </w:fldChar>
      </w:r>
      <w:bookmarkStart w:id="24" w:name="Text21"/>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4"/>
    </w:p>
    <w:p w:rsidR="00A140FF" w:rsidRPr="00855DFF" w:rsidRDefault="00A140FF" w:rsidP="00AB521B">
      <w:pPr>
        <w:pStyle w:val="CIQuestion"/>
      </w:pPr>
      <w:r>
        <w:t>What guidance, if any, should be provided to police officers about the timeframe between an incident of consorting and the issuing of an official warning?</w:t>
      </w:r>
    </w:p>
    <w:p w:rsidR="00385731" w:rsidRPr="00CA732C" w:rsidRDefault="00FD78F7" w:rsidP="00FD78F7">
      <w:pPr>
        <w:pStyle w:val="ListParagraph"/>
        <w:pBdr>
          <w:top w:val="single" w:sz="4" w:space="1" w:color="auto"/>
          <w:left w:val="single" w:sz="4" w:space="4" w:color="auto"/>
          <w:bottom w:val="single" w:sz="4" w:space="1" w:color="auto"/>
          <w:right w:val="single" w:sz="4" w:space="4" w:color="auto"/>
        </w:pBdr>
        <w:spacing w:afterLines="120"/>
        <w:ind w:left="782"/>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22"/>
            <w:enabled/>
            <w:calcOnExit w:val="0"/>
            <w:textInput/>
          </w:ffData>
        </w:fldChar>
      </w:r>
      <w:bookmarkStart w:id="25" w:name="Text22"/>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5"/>
    </w:p>
    <w:p w:rsidR="00A140FF" w:rsidRPr="00B14A19" w:rsidRDefault="00A140FF" w:rsidP="00AB521B">
      <w:pPr>
        <w:pStyle w:val="CIQuestion"/>
        <w:rPr>
          <w:rFonts w:eastAsia="Times New Roman"/>
        </w:rPr>
      </w:pPr>
      <w:r>
        <w:t>Are there any practical ways police can reduce the impact on people’s privacy when issuing official warnings?</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23"/>
            <w:enabled/>
            <w:calcOnExit w:val="0"/>
            <w:textInput/>
          </w:ffData>
        </w:fldChar>
      </w:r>
      <w:bookmarkStart w:id="26" w:name="Text23"/>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6"/>
    </w:p>
    <w:p w:rsidR="00A140FF" w:rsidRPr="00AB521B" w:rsidRDefault="00A140FF" w:rsidP="00AB521B">
      <w:pPr>
        <w:pStyle w:val="CIQuestion"/>
      </w:pPr>
      <w:r w:rsidRPr="00AB521B">
        <w:t>Should the consorting provisions provide for a process for review of official warnings? If yes, what kind of review process would be appropriate?</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24"/>
            <w:enabled/>
            <w:calcOnExit w:val="0"/>
            <w:textInput/>
          </w:ffData>
        </w:fldChar>
      </w:r>
      <w:bookmarkStart w:id="27" w:name="Text24"/>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7"/>
    </w:p>
    <w:p w:rsidR="00A140FF" w:rsidRPr="00AB521B" w:rsidRDefault="00A140FF" w:rsidP="00AB521B">
      <w:pPr>
        <w:pStyle w:val="CIQuestion"/>
      </w:pPr>
      <w:r w:rsidRPr="00AB521B">
        <w:lastRenderedPageBreak/>
        <w:t>Should police formally establish an internal review process to assess the validity of warnings upon the request of the person warned?</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25"/>
            <w:enabled/>
            <w:calcOnExit w:val="0"/>
            <w:textInput/>
          </w:ffData>
        </w:fldChar>
      </w:r>
      <w:bookmarkStart w:id="28" w:name="Text25"/>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8"/>
    </w:p>
    <w:p w:rsidR="00A140FF" w:rsidRPr="00915FA1" w:rsidRDefault="00A140FF" w:rsidP="00915FA1">
      <w:pPr>
        <w:pStyle w:val="ListParagraph"/>
        <w:numPr>
          <w:ilvl w:val="0"/>
          <w:numId w:val="11"/>
        </w:numPr>
        <w:spacing w:after="120"/>
        <w:ind w:left="714" w:hanging="357"/>
        <w:contextualSpacing w:val="0"/>
        <w:rPr>
          <w:rFonts w:ascii="Arial" w:eastAsia="Times New Roman" w:hAnsi="Arial" w:cs="Arial"/>
          <w:bCs/>
          <w:sz w:val="20"/>
          <w:szCs w:val="20"/>
        </w:rPr>
      </w:pPr>
      <w:r>
        <w:rPr>
          <w:rFonts w:ascii="Arial" w:hAnsi="Arial" w:cs="Arial"/>
          <w:sz w:val="20"/>
          <w:szCs w:val="20"/>
        </w:rPr>
        <w:t>Should the defences to consorting be expanded to include any of the following:</w:t>
      </w:r>
    </w:p>
    <w:p w:rsidR="00A140FF" w:rsidRDefault="00A140FF" w:rsidP="00A140FF">
      <w:pPr>
        <w:pStyle w:val="ListParagraph"/>
        <w:numPr>
          <w:ilvl w:val="0"/>
          <w:numId w:val="12"/>
        </w:numPr>
        <w:spacing w:after="120"/>
        <w:rPr>
          <w:rFonts w:ascii="Arial" w:eastAsia="Times New Roman" w:hAnsi="Arial" w:cs="Arial"/>
          <w:bCs/>
          <w:sz w:val="20"/>
          <w:szCs w:val="20"/>
        </w:rPr>
      </w:pPr>
      <w:r>
        <w:rPr>
          <w:rFonts w:ascii="Arial" w:eastAsia="Times New Roman" w:hAnsi="Arial" w:cs="Arial"/>
          <w:bCs/>
          <w:sz w:val="20"/>
          <w:szCs w:val="20"/>
        </w:rPr>
        <w:t>consorting between people who live together</w:t>
      </w:r>
    </w:p>
    <w:p w:rsidR="00A140FF" w:rsidRDefault="00A140FF" w:rsidP="00A140FF">
      <w:pPr>
        <w:pStyle w:val="ListParagraph"/>
        <w:numPr>
          <w:ilvl w:val="0"/>
          <w:numId w:val="12"/>
        </w:numPr>
        <w:spacing w:after="120"/>
        <w:ind w:left="1429" w:hanging="357"/>
        <w:rPr>
          <w:rFonts w:ascii="Arial" w:eastAsia="Times New Roman" w:hAnsi="Arial" w:cs="Arial"/>
          <w:bCs/>
          <w:sz w:val="20"/>
          <w:szCs w:val="20"/>
        </w:rPr>
      </w:pPr>
      <w:r>
        <w:rPr>
          <w:rFonts w:ascii="Arial" w:eastAsia="Times New Roman" w:hAnsi="Arial" w:cs="Arial"/>
          <w:bCs/>
          <w:sz w:val="20"/>
          <w:szCs w:val="20"/>
        </w:rPr>
        <w:t>consorting between people who are in a relationship</w:t>
      </w:r>
    </w:p>
    <w:p w:rsidR="00A140FF" w:rsidRDefault="00A140FF" w:rsidP="00A140FF">
      <w:pPr>
        <w:pStyle w:val="ListParagraph"/>
        <w:numPr>
          <w:ilvl w:val="0"/>
          <w:numId w:val="12"/>
        </w:numPr>
        <w:spacing w:after="120"/>
        <w:rPr>
          <w:rFonts w:ascii="Arial" w:eastAsia="Times New Roman" w:hAnsi="Arial" w:cs="Arial"/>
          <w:bCs/>
          <w:sz w:val="20"/>
          <w:szCs w:val="20"/>
        </w:rPr>
      </w:pPr>
      <w:r>
        <w:rPr>
          <w:rFonts w:ascii="Arial" w:eastAsia="Times New Roman" w:hAnsi="Arial" w:cs="Arial"/>
          <w:bCs/>
          <w:sz w:val="20"/>
          <w:szCs w:val="20"/>
        </w:rPr>
        <w:t>consorting that occurs in the provision of therapeutic, rehabilitation and support services</w:t>
      </w:r>
    </w:p>
    <w:p w:rsidR="00A140FF" w:rsidRDefault="00A140FF" w:rsidP="00A140FF">
      <w:pPr>
        <w:pStyle w:val="ListParagraph"/>
        <w:numPr>
          <w:ilvl w:val="0"/>
          <w:numId w:val="12"/>
        </w:numPr>
        <w:spacing w:after="120"/>
        <w:rPr>
          <w:rFonts w:ascii="Arial" w:eastAsia="Times New Roman" w:hAnsi="Arial" w:cs="Arial"/>
          <w:bCs/>
          <w:sz w:val="20"/>
          <w:szCs w:val="20"/>
        </w:rPr>
      </w:pPr>
      <w:r>
        <w:rPr>
          <w:rFonts w:ascii="Arial" w:eastAsia="Times New Roman" w:hAnsi="Arial" w:cs="Arial"/>
          <w:bCs/>
          <w:sz w:val="20"/>
          <w:szCs w:val="20"/>
        </w:rPr>
        <w:t xml:space="preserve">consorting that occurs in the course of sporting activities </w:t>
      </w:r>
    </w:p>
    <w:p w:rsidR="00A140FF" w:rsidRDefault="00A140FF" w:rsidP="00A140FF">
      <w:pPr>
        <w:pStyle w:val="ListParagraph"/>
        <w:numPr>
          <w:ilvl w:val="0"/>
          <w:numId w:val="12"/>
        </w:numPr>
        <w:spacing w:after="120"/>
        <w:rPr>
          <w:rFonts w:ascii="Arial" w:eastAsia="Times New Roman" w:hAnsi="Arial" w:cs="Arial"/>
          <w:bCs/>
          <w:sz w:val="20"/>
          <w:szCs w:val="20"/>
        </w:rPr>
      </w:pPr>
      <w:r>
        <w:rPr>
          <w:rFonts w:ascii="Arial" w:eastAsia="Times New Roman" w:hAnsi="Arial" w:cs="Arial"/>
          <w:bCs/>
          <w:sz w:val="20"/>
          <w:szCs w:val="20"/>
        </w:rPr>
        <w:t>consorting that occurs in the course of religious activities</w:t>
      </w:r>
    </w:p>
    <w:p w:rsidR="00A140FF" w:rsidRPr="00AB521B" w:rsidRDefault="00A140FF" w:rsidP="00AB521B">
      <w:pPr>
        <w:pStyle w:val="ListParagraph"/>
        <w:numPr>
          <w:ilvl w:val="0"/>
          <w:numId w:val="12"/>
        </w:numPr>
        <w:spacing w:after="240"/>
        <w:ind w:left="1429" w:hanging="357"/>
        <w:contextualSpacing w:val="0"/>
        <w:rPr>
          <w:rFonts w:ascii="Arial" w:eastAsia="Times New Roman" w:hAnsi="Arial" w:cs="Arial"/>
          <w:bCs/>
          <w:sz w:val="20"/>
          <w:szCs w:val="20"/>
        </w:rPr>
      </w:pPr>
      <w:proofErr w:type="gramStart"/>
      <w:r w:rsidRPr="00AB521B">
        <w:rPr>
          <w:rFonts w:ascii="Arial" w:eastAsia="Times New Roman" w:hAnsi="Arial" w:cs="Arial"/>
          <w:bCs/>
          <w:sz w:val="20"/>
          <w:szCs w:val="20"/>
        </w:rPr>
        <w:t>consorting</w:t>
      </w:r>
      <w:proofErr w:type="gramEnd"/>
      <w:r w:rsidRPr="00AB521B">
        <w:rPr>
          <w:rFonts w:ascii="Arial" w:eastAsia="Times New Roman" w:hAnsi="Arial" w:cs="Arial"/>
          <w:bCs/>
          <w:sz w:val="20"/>
          <w:szCs w:val="20"/>
        </w:rPr>
        <w:t xml:space="preserve"> that occurs in the course of genuine protest, advocacy or dissent?</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26"/>
            <w:enabled/>
            <w:calcOnExit w:val="0"/>
            <w:textInput/>
          </w:ffData>
        </w:fldChar>
      </w:r>
      <w:bookmarkStart w:id="29" w:name="Text26"/>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29"/>
    </w:p>
    <w:p w:rsidR="00A140FF" w:rsidRPr="00AB521B" w:rsidRDefault="00A140FF" w:rsidP="00AB521B">
      <w:pPr>
        <w:pStyle w:val="CIQuestion"/>
      </w:pPr>
      <w:r w:rsidRPr="00AB521B">
        <w:t>Should the list of defences be an inclusive list instead of an exhaustive list?</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27"/>
            <w:enabled/>
            <w:calcOnExit w:val="0"/>
            <w:textInput/>
          </w:ffData>
        </w:fldChar>
      </w:r>
      <w:bookmarkStart w:id="30" w:name="Text27"/>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0"/>
    </w:p>
    <w:p w:rsidR="00A140FF" w:rsidRPr="00AB521B" w:rsidRDefault="00A140FF" w:rsidP="00AB521B">
      <w:pPr>
        <w:pStyle w:val="CIQuestion"/>
      </w:pPr>
      <w:r w:rsidRPr="00AB521B">
        <w:t>Should a general defence of reasonable excuse be included in addition, or as an alternative, to the current list of defences?</w:t>
      </w:r>
    </w:p>
    <w:p w:rsidR="00A140FF" w:rsidRPr="000616C2" w:rsidRDefault="00FD78F7" w:rsidP="009B6130">
      <w:pPr>
        <w:pStyle w:val="ListParagraph"/>
        <w:pBdr>
          <w:top w:val="single" w:sz="4" w:space="1" w:color="auto"/>
          <w:left w:val="single" w:sz="4" w:space="4" w:color="auto"/>
          <w:bottom w:val="single" w:sz="4" w:space="1" w:color="auto"/>
          <w:right w:val="single" w:sz="4" w:space="4" w:color="auto"/>
        </w:pBdr>
        <w:spacing w:after="240"/>
        <w:rPr>
          <w:rFonts w:ascii="Arial" w:eastAsia="Times New Roman" w:hAnsi="Arial" w:cs="Arial"/>
          <w:bCs/>
          <w:sz w:val="20"/>
          <w:szCs w:val="22"/>
        </w:rPr>
      </w:pPr>
      <w:r>
        <w:rPr>
          <w:rFonts w:ascii="Arial" w:eastAsia="Times New Roman" w:hAnsi="Arial" w:cs="Arial"/>
          <w:kern w:val="32"/>
          <w:sz w:val="20"/>
        </w:rPr>
        <w:fldChar w:fldCharType="begin">
          <w:ffData>
            <w:name w:val="Text28"/>
            <w:enabled/>
            <w:calcOnExit w:val="0"/>
            <w:textInput/>
          </w:ffData>
        </w:fldChar>
      </w:r>
      <w:bookmarkStart w:id="31" w:name="Text28"/>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1"/>
    </w:p>
    <w:p w:rsidR="00A140FF" w:rsidRPr="00AB521B" w:rsidRDefault="00A140FF" w:rsidP="00AB521B">
      <w:pPr>
        <w:pStyle w:val="CIQuestion"/>
      </w:pPr>
      <w:r w:rsidRPr="00AB521B">
        <w:t>Should definitions of ‘family members’ and ‘health service’ be included in section 93Y? If yes, how should these terms be defined?</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29"/>
            <w:enabled/>
            <w:calcOnExit w:val="0"/>
            <w:textInput/>
          </w:ffData>
        </w:fldChar>
      </w:r>
      <w:bookmarkStart w:id="32" w:name="Text29"/>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2"/>
    </w:p>
    <w:p w:rsidR="00A140FF" w:rsidRPr="00AB521B" w:rsidRDefault="00A140FF" w:rsidP="00AB521B">
      <w:pPr>
        <w:pStyle w:val="CIQuestion"/>
      </w:pPr>
      <w:r w:rsidRPr="00AB521B">
        <w:t>What guidance, if any, should be provided to police about how they should exercise their discretion in relation to the defences?</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30"/>
            <w:enabled/>
            <w:calcOnExit w:val="0"/>
            <w:textInput/>
          </w:ffData>
        </w:fldChar>
      </w:r>
      <w:bookmarkStart w:id="33" w:name="Text30"/>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3"/>
    </w:p>
    <w:p w:rsidR="00A140FF" w:rsidRPr="00AB521B" w:rsidRDefault="00A140FF" w:rsidP="00AB521B">
      <w:pPr>
        <w:pStyle w:val="CIQuestion"/>
      </w:pPr>
      <w:r w:rsidRPr="00AB521B">
        <w:t>Should the consorting provisions be amended to provide that the prosecution must satisfy the court that the consorting was not reasonable in the circumstances?</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31"/>
            <w:enabled/>
            <w:calcOnExit w:val="0"/>
            <w:textInput/>
          </w:ffData>
        </w:fldChar>
      </w:r>
      <w:bookmarkStart w:id="34" w:name="Text31"/>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4"/>
    </w:p>
    <w:p w:rsidR="00A140FF" w:rsidRPr="00A140FF" w:rsidRDefault="00A140FF" w:rsidP="00E71706">
      <w:pPr>
        <w:pStyle w:val="Heading2"/>
        <w:spacing w:before="600" w:after="360"/>
        <w:rPr>
          <w:rFonts w:ascii="Arial" w:hAnsi="Arial" w:cs="Arial"/>
          <w:color w:val="000000" w:themeColor="text1"/>
          <w:sz w:val="24"/>
          <w:szCs w:val="24"/>
        </w:rPr>
      </w:pPr>
      <w:r w:rsidRPr="00A140FF">
        <w:rPr>
          <w:rFonts w:ascii="Arial" w:hAnsi="Arial" w:cs="Arial"/>
          <w:color w:val="000000" w:themeColor="text1"/>
          <w:sz w:val="24"/>
          <w:szCs w:val="24"/>
        </w:rPr>
        <w:t>Evaluating the effect of the consorting provisions</w:t>
      </w:r>
    </w:p>
    <w:p w:rsidR="00A140FF" w:rsidRDefault="00A140FF" w:rsidP="00AB521B">
      <w:pPr>
        <w:pStyle w:val="CIQuestion"/>
      </w:pPr>
      <w:r>
        <w:t>Do you have any suggestions regarding how to approach evaluation of the effectiveness of official warnings and the consorting provisions in your local area?</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32"/>
            <w:enabled/>
            <w:calcOnExit w:val="0"/>
            <w:textInput/>
          </w:ffData>
        </w:fldChar>
      </w:r>
      <w:bookmarkStart w:id="35" w:name="Text32"/>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5"/>
    </w:p>
    <w:p w:rsidR="00A140FF" w:rsidRPr="00855DFF" w:rsidRDefault="00A140FF" w:rsidP="00AB521B">
      <w:pPr>
        <w:pStyle w:val="CIQuestion"/>
      </w:pPr>
      <w:r>
        <w:t>If you have received an official warning for consorting or been the subject of a warning issued to others, what impact did this have on you?</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33"/>
            <w:enabled/>
            <w:calcOnExit w:val="0"/>
            <w:textInput/>
          </w:ffData>
        </w:fldChar>
      </w:r>
      <w:bookmarkStart w:id="36" w:name="Text33"/>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6"/>
    </w:p>
    <w:p w:rsidR="00A140FF" w:rsidRPr="00855DFF" w:rsidRDefault="00A140FF" w:rsidP="00AB521B">
      <w:pPr>
        <w:pStyle w:val="CIQuestion"/>
      </w:pPr>
      <w:r>
        <w:lastRenderedPageBreak/>
        <w:t>What behaviour, if any, have you changed as a result of receiving an official warning or being the subject of a warning</w:t>
      </w:r>
      <w:r w:rsidRPr="00855DFF">
        <w:t>?</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34"/>
            <w:enabled/>
            <w:calcOnExit w:val="0"/>
            <w:textInput/>
          </w:ffData>
        </w:fldChar>
      </w:r>
      <w:bookmarkStart w:id="37" w:name="Text34"/>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7"/>
    </w:p>
    <w:p w:rsidR="00A140FF" w:rsidRDefault="00A140FF" w:rsidP="00885763">
      <w:pPr>
        <w:pStyle w:val="style1"/>
        <w:numPr>
          <w:ilvl w:val="0"/>
          <w:numId w:val="11"/>
        </w:numPr>
        <w:spacing w:after="120" w:line="240" w:lineRule="auto"/>
        <w:ind w:left="714" w:hanging="357"/>
        <w:rPr>
          <w:rFonts w:ascii="Arial" w:hAnsi="Arial"/>
          <w:sz w:val="20"/>
          <w:szCs w:val="20"/>
        </w:rPr>
      </w:pPr>
      <w:r>
        <w:rPr>
          <w:rFonts w:ascii="Arial" w:hAnsi="Arial"/>
          <w:sz w:val="20"/>
          <w:szCs w:val="20"/>
        </w:rPr>
        <w:t>If you are involved in providing a service to vulnerable or disadvantaged people or ex-prisoners:</w:t>
      </w:r>
    </w:p>
    <w:p w:rsidR="00A140FF" w:rsidRDefault="00A140FF" w:rsidP="00A140FF">
      <w:pPr>
        <w:pStyle w:val="style1"/>
        <w:numPr>
          <w:ilvl w:val="0"/>
          <w:numId w:val="13"/>
        </w:numPr>
        <w:spacing w:line="240" w:lineRule="auto"/>
        <w:ind w:left="1429" w:hanging="357"/>
        <w:rPr>
          <w:rFonts w:ascii="Arial" w:hAnsi="Arial"/>
          <w:sz w:val="20"/>
          <w:szCs w:val="20"/>
        </w:rPr>
      </w:pPr>
      <w:r>
        <w:rPr>
          <w:rFonts w:ascii="Arial" w:hAnsi="Arial"/>
          <w:sz w:val="20"/>
          <w:szCs w:val="20"/>
        </w:rPr>
        <w:t>Have clients of your service been affected by the consorting provisions and, if so, how?</w:t>
      </w:r>
    </w:p>
    <w:p w:rsidR="00A140FF" w:rsidRDefault="00A140FF" w:rsidP="00885763">
      <w:pPr>
        <w:pStyle w:val="style1"/>
        <w:numPr>
          <w:ilvl w:val="0"/>
          <w:numId w:val="13"/>
        </w:numPr>
        <w:spacing w:after="120" w:line="240" w:lineRule="auto"/>
        <w:ind w:left="1429" w:hanging="357"/>
        <w:rPr>
          <w:rFonts w:ascii="Arial" w:hAnsi="Arial"/>
          <w:sz w:val="20"/>
          <w:szCs w:val="20"/>
        </w:rPr>
      </w:pPr>
      <w:r>
        <w:rPr>
          <w:rFonts w:ascii="Arial" w:hAnsi="Arial"/>
          <w:sz w:val="20"/>
          <w:szCs w:val="20"/>
        </w:rPr>
        <w:t>Has there been any impact on your clients’ engagement with services and supports?</w:t>
      </w:r>
    </w:p>
    <w:p w:rsidR="00A140FF" w:rsidRPr="00855DFF" w:rsidRDefault="00A140FF" w:rsidP="00AB521B">
      <w:pPr>
        <w:pStyle w:val="CIQuestion"/>
        <w:numPr>
          <w:ilvl w:val="0"/>
          <w:numId w:val="0"/>
        </w:numPr>
        <w:ind w:left="717"/>
      </w:pPr>
      <w:r>
        <w:t>Please describe the impact of the provisions on your clients.</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35"/>
            <w:enabled/>
            <w:calcOnExit w:val="0"/>
            <w:textInput/>
          </w:ffData>
        </w:fldChar>
      </w:r>
      <w:bookmarkStart w:id="38" w:name="Text35"/>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8"/>
    </w:p>
    <w:p w:rsidR="00A140FF" w:rsidRPr="00855DFF" w:rsidRDefault="00A140FF" w:rsidP="00AB521B">
      <w:pPr>
        <w:pStyle w:val="CIQuestion"/>
      </w:pPr>
      <w:r>
        <w:t>How could any potential adverse effects of the consorting provisions on vulnerable people or ex-prisoners be mitigated</w:t>
      </w:r>
      <w:r w:rsidRPr="00855DFF">
        <w:t>?</w:t>
      </w:r>
    </w:p>
    <w:p w:rsidR="00A140FF" w:rsidRPr="000616C2" w:rsidRDefault="00FD78F7" w:rsidP="00FD78F7">
      <w:pPr>
        <w:pStyle w:val="ListParagraph"/>
        <w:pBdr>
          <w:top w:val="single" w:sz="4" w:space="1" w:color="auto"/>
          <w:left w:val="single" w:sz="4" w:space="4" w:color="auto"/>
          <w:bottom w:val="single" w:sz="4" w:space="1" w:color="auto"/>
          <w:right w:val="single" w:sz="4" w:space="4" w:color="auto"/>
        </w:pBdr>
        <w:spacing w:afterLines="120"/>
        <w:contextualSpacing w:val="0"/>
        <w:rPr>
          <w:rFonts w:ascii="Arial" w:eastAsia="Times New Roman" w:hAnsi="Arial" w:cs="Arial"/>
          <w:bCs/>
          <w:sz w:val="20"/>
          <w:szCs w:val="22"/>
        </w:rPr>
      </w:pPr>
      <w:r>
        <w:rPr>
          <w:rFonts w:ascii="Arial" w:eastAsia="Times New Roman" w:hAnsi="Arial" w:cs="Arial"/>
          <w:kern w:val="32"/>
          <w:sz w:val="20"/>
        </w:rPr>
        <w:fldChar w:fldCharType="begin">
          <w:ffData>
            <w:name w:val="Text36"/>
            <w:enabled/>
            <w:calcOnExit w:val="0"/>
            <w:textInput/>
          </w:ffData>
        </w:fldChar>
      </w:r>
      <w:bookmarkStart w:id="39" w:name="Text36"/>
      <w:r>
        <w:rPr>
          <w:rFonts w:ascii="Arial" w:eastAsia="Times New Roman" w:hAnsi="Arial" w:cs="Arial"/>
          <w:kern w:val="32"/>
          <w:sz w:val="20"/>
        </w:rPr>
        <w:instrText xml:space="preserve"> FORMTEXT </w:instrText>
      </w:r>
      <w:r>
        <w:rPr>
          <w:rFonts w:ascii="Arial" w:eastAsia="Times New Roman" w:hAnsi="Arial" w:cs="Arial"/>
          <w:kern w:val="32"/>
          <w:sz w:val="20"/>
        </w:rPr>
      </w:r>
      <w:r>
        <w:rPr>
          <w:rFonts w:ascii="Arial" w:eastAsia="Times New Roman" w:hAnsi="Arial" w:cs="Arial"/>
          <w:kern w:val="32"/>
          <w:sz w:val="20"/>
        </w:rPr>
        <w:fldChar w:fldCharType="separate"/>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noProof/>
          <w:kern w:val="32"/>
          <w:sz w:val="20"/>
        </w:rPr>
        <w:t> </w:t>
      </w:r>
      <w:r>
        <w:rPr>
          <w:rFonts w:ascii="Arial" w:eastAsia="Times New Roman" w:hAnsi="Arial" w:cs="Arial"/>
          <w:kern w:val="32"/>
          <w:sz w:val="20"/>
        </w:rPr>
        <w:fldChar w:fldCharType="end"/>
      </w:r>
      <w:bookmarkEnd w:id="39"/>
    </w:p>
    <w:p w:rsidR="00A140FF" w:rsidRPr="00A140FF" w:rsidRDefault="00A140FF" w:rsidP="00A140FF">
      <w:pPr>
        <w:pStyle w:val="Heading2"/>
        <w:spacing w:before="360" w:after="120"/>
        <w:rPr>
          <w:rFonts w:ascii="Arial" w:hAnsi="Arial" w:cs="Arial"/>
          <w:color w:val="000000" w:themeColor="text1"/>
          <w:sz w:val="24"/>
          <w:szCs w:val="24"/>
        </w:rPr>
      </w:pPr>
      <w:r w:rsidRPr="00A140FF">
        <w:rPr>
          <w:rFonts w:ascii="Arial" w:hAnsi="Arial" w:cs="Arial"/>
          <w:color w:val="000000" w:themeColor="text1"/>
          <w:sz w:val="24"/>
          <w:szCs w:val="24"/>
        </w:rPr>
        <w:t>Other comments/additional information</w:t>
      </w:r>
    </w:p>
    <w:p w:rsidR="00A140FF" w:rsidRDefault="00D4225D" w:rsidP="009F163F">
      <w:pPr>
        <w:pBdr>
          <w:top w:val="single" w:sz="4" w:space="1" w:color="auto"/>
          <w:left w:val="single" w:sz="4" w:space="4" w:color="auto"/>
          <w:bottom w:val="single" w:sz="4" w:space="1" w:color="auto"/>
          <w:right w:val="single" w:sz="4" w:space="4" w:color="auto"/>
        </w:pBdr>
        <w:ind w:left="720"/>
        <w:rPr>
          <w:rFonts w:ascii="Arial" w:hAnsi="Arial"/>
          <w:sz w:val="20"/>
          <w:szCs w:val="22"/>
        </w:rPr>
      </w:pPr>
      <w:r>
        <w:rPr>
          <w:rFonts w:ascii="Arial" w:hAnsi="Arial"/>
          <w:kern w:val="32"/>
          <w:sz w:val="20"/>
        </w:rPr>
        <w:fldChar w:fldCharType="begin">
          <w:ffData>
            <w:name w:val="Text37"/>
            <w:enabled/>
            <w:calcOnExit w:val="0"/>
            <w:textInput/>
          </w:ffData>
        </w:fldChar>
      </w:r>
      <w:bookmarkStart w:id="40" w:name="Text37"/>
      <w:r>
        <w:rPr>
          <w:rFonts w:ascii="Arial" w:hAnsi="Arial"/>
          <w:kern w:val="32"/>
          <w:sz w:val="20"/>
        </w:rPr>
        <w:instrText xml:space="preserve"> FORMTEXT </w:instrText>
      </w:r>
      <w:r>
        <w:rPr>
          <w:rFonts w:ascii="Arial" w:hAnsi="Arial"/>
          <w:kern w:val="32"/>
          <w:sz w:val="20"/>
        </w:rPr>
      </w:r>
      <w:r>
        <w:rPr>
          <w:rFonts w:ascii="Arial" w:hAnsi="Arial"/>
          <w:kern w:val="32"/>
          <w:sz w:val="20"/>
        </w:rPr>
        <w:fldChar w:fldCharType="separate"/>
      </w:r>
      <w:r>
        <w:rPr>
          <w:rFonts w:ascii="Arial" w:hAnsi="Arial"/>
          <w:noProof/>
          <w:kern w:val="32"/>
          <w:sz w:val="20"/>
        </w:rPr>
        <w:t> </w:t>
      </w:r>
      <w:r>
        <w:rPr>
          <w:rFonts w:ascii="Arial" w:hAnsi="Arial"/>
          <w:noProof/>
          <w:kern w:val="32"/>
          <w:sz w:val="20"/>
        </w:rPr>
        <w:t> </w:t>
      </w:r>
      <w:r>
        <w:rPr>
          <w:rFonts w:ascii="Arial" w:hAnsi="Arial"/>
          <w:noProof/>
          <w:kern w:val="32"/>
          <w:sz w:val="20"/>
        </w:rPr>
        <w:t> </w:t>
      </w:r>
      <w:r>
        <w:rPr>
          <w:rFonts w:ascii="Arial" w:hAnsi="Arial"/>
          <w:noProof/>
          <w:kern w:val="32"/>
          <w:sz w:val="20"/>
        </w:rPr>
        <w:t> </w:t>
      </w:r>
      <w:r>
        <w:rPr>
          <w:rFonts w:ascii="Arial" w:hAnsi="Arial"/>
          <w:noProof/>
          <w:kern w:val="32"/>
          <w:sz w:val="20"/>
        </w:rPr>
        <w:t> </w:t>
      </w:r>
      <w:r>
        <w:rPr>
          <w:rFonts w:ascii="Arial" w:hAnsi="Arial"/>
          <w:kern w:val="32"/>
          <w:sz w:val="20"/>
        </w:rPr>
        <w:fldChar w:fldCharType="end"/>
      </w:r>
      <w:bookmarkEnd w:id="40"/>
    </w:p>
    <w:p w:rsidR="00966AAB" w:rsidRDefault="00966AAB" w:rsidP="00A140FF">
      <w:pPr>
        <w:pBdr>
          <w:top w:val="single" w:sz="4" w:space="1" w:color="auto"/>
          <w:left w:val="single" w:sz="4" w:space="4" w:color="auto"/>
          <w:bottom w:val="single" w:sz="4" w:space="1" w:color="auto"/>
          <w:right w:val="single" w:sz="4" w:space="4" w:color="auto"/>
        </w:pBdr>
        <w:ind w:left="720"/>
        <w:rPr>
          <w:rFonts w:ascii="Arial" w:hAnsi="Arial"/>
          <w:sz w:val="20"/>
          <w:szCs w:val="22"/>
        </w:rPr>
      </w:pPr>
    </w:p>
    <w:p w:rsidR="00966AAB" w:rsidRDefault="00966AAB" w:rsidP="00A140FF">
      <w:pPr>
        <w:pBdr>
          <w:top w:val="single" w:sz="4" w:space="1" w:color="auto"/>
          <w:left w:val="single" w:sz="4" w:space="4" w:color="auto"/>
          <w:bottom w:val="single" w:sz="4" w:space="1" w:color="auto"/>
          <w:right w:val="single" w:sz="4" w:space="4" w:color="auto"/>
        </w:pBdr>
        <w:ind w:left="720"/>
        <w:rPr>
          <w:rFonts w:ascii="Arial" w:hAnsi="Arial"/>
          <w:sz w:val="20"/>
          <w:szCs w:val="22"/>
        </w:rPr>
      </w:pPr>
    </w:p>
    <w:p w:rsidR="00966AAB" w:rsidRDefault="00966AAB" w:rsidP="00A140FF">
      <w:pPr>
        <w:pBdr>
          <w:top w:val="single" w:sz="4" w:space="1" w:color="auto"/>
          <w:left w:val="single" w:sz="4" w:space="4" w:color="auto"/>
          <w:bottom w:val="single" w:sz="4" w:space="1" w:color="auto"/>
          <w:right w:val="single" w:sz="4" w:space="4" w:color="auto"/>
        </w:pBdr>
        <w:ind w:left="720"/>
        <w:rPr>
          <w:rFonts w:ascii="Arial" w:hAnsi="Arial"/>
          <w:sz w:val="20"/>
          <w:szCs w:val="22"/>
        </w:rPr>
      </w:pPr>
    </w:p>
    <w:p w:rsidR="00966AAB" w:rsidRPr="000616C2" w:rsidRDefault="00966AAB" w:rsidP="00A140FF">
      <w:pPr>
        <w:pBdr>
          <w:top w:val="single" w:sz="4" w:space="1" w:color="auto"/>
          <w:left w:val="single" w:sz="4" w:space="4" w:color="auto"/>
          <w:bottom w:val="single" w:sz="4" w:space="1" w:color="auto"/>
          <w:right w:val="single" w:sz="4" w:space="4" w:color="auto"/>
        </w:pBdr>
        <w:ind w:left="720"/>
        <w:rPr>
          <w:rFonts w:ascii="Arial" w:hAnsi="Arial"/>
          <w:sz w:val="20"/>
          <w:szCs w:val="22"/>
        </w:rPr>
      </w:pPr>
    </w:p>
    <w:p w:rsidR="00A140FF" w:rsidRPr="006C4242" w:rsidRDefault="00A140FF" w:rsidP="00A140FF">
      <w:pPr>
        <w:keepNext/>
        <w:spacing w:before="360" w:after="120" w:line="264" w:lineRule="auto"/>
        <w:rPr>
          <w:rFonts w:ascii="Arial" w:eastAsiaTheme="minorHAnsi" w:hAnsi="Arial"/>
          <w:sz w:val="24"/>
          <w:szCs w:val="22"/>
        </w:rPr>
      </w:pPr>
      <w:r w:rsidRPr="00BD3673">
        <w:rPr>
          <w:rFonts w:ascii="Arial" w:eastAsiaTheme="minorHAnsi" w:hAnsi="Arial"/>
          <w:b/>
          <w:sz w:val="24"/>
          <w:szCs w:val="22"/>
        </w:rPr>
        <w:t>When completed, your submission may be sent:</w:t>
      </w:r>
    </w:p>
    <w:p w:rsidR="00A140FF" w:rsidRPr="00236685" w:rsidRDefault="00A140FF" w:rsidP="006F59DD">
      <w:pPr>
        <w:pStyle w:val="style1"/>
        <w:tabs>
          <w:tab w:val="left" w:pos="1134"/>
        </w:tabs>
        <w:spacing w:after="360" w:line="240" w:lineRule="auto"/>
        <w:ind w:left="1134" w:hanging="1134"/>
        <w:rPr>
          <w:rStyle w:val="CIQuestionChar"/>
        </w:rPr>
      </w:pPr>
      <w:r w:rsidRPr="00236685">
        <w:rPr>
          <w:rStyle w:val="CIQuestionChar"/>
        </w:rPr>
        <w:t>By email:</w:t>
      </w:r>
      <w:r w:rsidRPr="00236685">
        <w:rPr>
          <w:rStyle w:val="CIQuestionChar"/>
        </w:rPr>
        <w:tab/>
      </w:r>
      <w:hyperlink r:id="rId8" w:history="1">
        <w:r w:rsidRPr="00E379FB">
          <w:rPr>
            <w:rFonts w:ascii="Arial" w:hAnsi="Arial"/>
            <w:sz w:val="20"/>
          </w:rPr>
          <w:t>review@ombo.nsw.gov.au</w:t>
        </w:r>
      </w:hyperlink>
      <w:r w:rsidRPr="00236685">
        <w:rPr>
          <w:rStyle w:val="CIQuestionChar"/>
        </w:rPr>
        <w:t xml:space="preserve"> </w:t>
      </w:r>
      <w:r w:rsidRPr="00236685">
        <w:rPr>
          <w:rStyle w:val="CIQuestionChar"/>
        </w:rPr>
        <w:br/>
        <w:t>(please include Consorting review in the subject line)</w:t>
      </w:r>
    </w:p>
    <w:p w:rsidR="00A140FF" w:rsidRPr="00E379FB" w:rsidRDefault="00A140FF" w:rsidP="00A140FF">
      <w:pPr>
        <w:pStyle w:val="style1"/>
        <w:tabs>
          <w:tab w:val="left" w:pos="1134"/>
        </w:tabs>
        <w:spacing w:after="288" w:line="264" w:lineRule="auto"/>
        <w:rPr>
          <w:rFonts w:ascii="Arial" w:hAnsi="Arial"/>
          <w:sz w:val="20"/>
        </w:rPr>
      </w:pPr>
      <w:r w:rsidRPr="00E379FB">
        <w:rPr>
          <w:rFonts w:ascii="Arial" w:hAnsi="Arial"/>
          <w:sz w:val="20"/>
        </w:rPr>
        <w:t>By Fax:</w:t>
      </w:r>
      <w:r w:rsidRPr="00E379FB">
        <w:rPr>
          <w:rFonts w:ascii="Arial" w:hAnsi="Arial"/>
          <w:sz w:val="20"/>
        </w:rPr>
        <w:tab/>
        <w:t>02</w:t>
      </w:r>
      <w:r>
        <w:rPr>
          <w:rFonts w:ascii="Arial" w:hAnsi="Arial"/>
          <w:sz w:val="20"/>
        </w:rPr>
        <w:t xml:space="preserve"> </w:t>
      </w:r>
      <w:r w:rsidRPr="00E379FB">
        <w:rPr>
          <w:rFonts w:ascii="Arial" w:hAnsi="Arial"/>
          <w:sz w:val="20"/>
        </w:rPr>
        <w:t>9283 2911</w:t>
      </w:r>
    </w:p>
    <w:p w:rsidR="00A140FF" w:rsidRPr="00E379FB" w:rsidRDefault="00A140FF" w:rsidP="00A140FF">
      <w:pPr>
        <w:pStyle w:val="style1"/>
        <w:tabs>
          <w:tab w:val="left" w:pos="1134"/>
        </w:tabs>
        <w:spacing w:line="264" w:lineRule="auto"/>
        <w:rPr>
          <w:rFonts w:ascii="Arial" w:eastAsia="Times New Roman" w:hAnsi="Arial"/>
          <w:sz w:val="20"/>
        </w:rPr>
      </w:pPr>
      <w:r w:rsidRPr="00E379FB">
        <w:rPr>
          <w:rFonts w:ascii="Arial" w:eastAsia="Times New Roman" w:hAnsi="Arial"/>
          <w:sz w:val="20"/>
        </w:rPr>
        <w:t>By mail:</w:t>
      </w:r>
      <w:r w:rsidRPr="00E379FB">
        <w:rPr>
          <w:rFonts w:ascii="Arial" w:eastAsia="Times New Roman" w:hAnsi="Arial"/>
          <w:sz w:val="20"/>
        </w:rPr>
        <w:tab/>
      </w:r>
      <w:r>
        <w:rPr>
          <w:rFonts w:ascii="Arial" w:eastAsia="Times New Roman" w:hAnsi="Arial"/>
          <w:sz w:val="20"/>
        </w:rPr>
        <w:t>Consorting review</w:t>
      </w:r>
    </w:p>
    <w:p w:rsidR="00A140FF" w:rsidRPr="00E379FB" w:rsidRDefault="00A140FF" w:rsidP="00A140FF">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NSW Ombudsman</w:t>
      </w:r>
    </w:p>
    <w:p w:rsidR="00A140FF" w:rsidRPr="00E379FB" w:rsidRDefault="00A140FF" w:rsidP="00A140FF">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Level 24, 580 George Street</w:t>
      </w:r>
    </w:p>
    <w:p w:rsidR="00A140FF" w:rsidRPr="00E379FB" w:rsidRDefault="00A140FF" w:rsidP="00A140FF">
      <w:pPr>
        <w:pStyle w:val="style1"/>
        <w:tabs>
          <w:tab w:val="left" w:pos="1134"/>
        </w:tabs>
        <w:spacing w:line="264" w:lineRule="auto"/>
        <w:rPr>
          <w:rFonts w:ascii="Arial" w:eastAsia="Times New Roman" w:hAnsi="Arial"/>
          <w:sz w:val="20"/>
        </w:rPr>
      </w:pPr>
      <w:r>
        <w:rPr>
          <w:rFonts w:ascii="Arial" w:eastAsia="Times New Roman" w:hAnsi="Arial"/>
          <w:sz w:val="20"/>
        </w:rPr>
        <w:tab/>
      </w:r>
      <w:r w:rsidRPr="00E379FB">
        <w:rPr>
          <w:rFonts w:ascii="Arial" w:eastAsia="Times New Roman" w:hAnsi="Arial"/>
          <w:sz w:val="20"/>
        </w:rPr>
        <w:t>SYDNEY</w:t>
      </w:r>
      <w:r>
        <w:rPr>
          <w:rFonts w:ascii="Arial" w:eastAsia="Times New Roman" w:hAnsi="Arial"/>
          <w:sz w:val="20"/>
        </w:rPr>
        <w:t xml:space="preserve"> </w:t>
      </w:r>
      <w:r w:rsidRPr="00E379FB">
        <w:rPr>
          <w:rFonts w:ascii="Arial" w:eastAsia="Times New Roman" w:hAnsi="Arial"/>
          <w:sz w:val="20"/>
        </w:rPr>
        <w:t>NSW</w:t>
      </w:r>
      <w:r>
        <w:rPr>
          <w:rFonts w:ascii="Arial" w:eastAsia="Times New Roman" w:hAnsi="Arial"/>
          <w:sz w:val="20"/>
        </w:rPr>
        <w:t xml:space="preserve"> </w:t>
      </w:r>
      <w:r w:rsidRPr="00E379FB">
        <w:rPr>
          <w:rFonts w:ascii="Arial" w:eastAsia="Times New Roman" w:hAnsi="Arial"/>
          <w:sz w:val="20"/>
        </w:rPr>
        <w:t>2000</w:t>
      </w:r>
    </w:p>
    <w:p w:rsidR="00A140FF" w:rsidRPr="00236685" w:rsidRDefault="00A140FF" w:rsidP="00377A81">
      <w:pPr>
        <w:pStyle w:val="style1"/>
        <w:spacing w:before="240" w:line="240" w:lineRule="auto"/>
        <w:rPr>
          <w:rStyle w:val="CIQuestionChar"/>
        </w:rPr>
      </w:pPr>
      <w:r w:rsidRPr="00236685">
        <w:rPr>
          <w:rStyle w:val="CIQuestionChar"/>
        </w:rPr>
        <w:t xml:space="preserve">Please provide your submission by </w:t>
      </w:r>
      <w:r>
        <w:rPr>
          <w:rFonts w:ascii="Arial" w:hAnsi="Arial"/>
          <w:b/>
          <w:sz w:val="20"/>
          <w:szCs w:val="20"/>
        </w:rPr>
        <w:t>Friday</w:t>
      </w:r>
      <w:r w:rsidRPr="000616C2">
        <w:rPr>
          <w:rFonts w:ascii="Arial" w:hAnsi="Arial"/>
          <w:b/>
          <w:sz w:val="20"/>
          <w:szCs w:val="20"/>
        </w:rPr>
        <w:t xml:space="preserve"> </w:t>
      </w:r>
      <w:r>
        <w:rPr>
          <w:rFonts w:ascii="Arial" w:hAnsi="Arial"/>
          <w:b/>
          <w:sz w:val="20"/>
          <w:szCs w:val="20"/>
        </w:rPr>
        <w:t>28</w:t>
      </w:r>
      <w:r w:rsidRPr="000616C2">
        <w:rPr>
          <w:rFonts w:ascii="Arial" w:hAnsi="Arial"/>
          <w:b/>
          <w:sz w:val="20"/>
          <w:szCs w:val="20"/>
        </w:rPr>
        <w:t xml:space="preserve"> February 201</w:t>
      </w:r>
      <w:r>
        <w:rPr>
          <w:rFonts w:ascii="Arial" w:hAnsi="Arial"/>
          <w:b/>
          <w:sz w:val="20"/>
          <w:szCs w:val="20"/>
        </w:rPr>
        <w:t>4</w:t>
      </w:r>
      <w:r w:rsidRPr="000616C2">
        <w:rPr>
          <w:rFonts w:ascii="Arial" w:hAnsi="Arial"/>
          <w:b/>
          <w:sz w:val="20"/>
          <w:szCs w:val="20"/>
        </w:rPr>
        <w:t>.</w:t>
      </w:r>
    </w:p>
    <w:p w:rsidR="00B1673C" w:rsidRPr="00A140FF" w:rsidRDefault="00B1673C" w:rsidP="00A140FF"/>
    <w:sectPr w:rsidR="00B1673C" w:rsidRPr="00A140FF" w:rsidSect="00D4225D">
      <w:headerReference w:type="default" r:id="rId9"/>
      <w:footerReference w:type="default" r:id="rId10"/>
      <w:pgSz w:w="11906" w:h="16838"/>
      <w:pgMar w:top="1816" w:right="849" w:bottom="568" w:left="1276" w:header="0"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30" w:rsidRDefault="009B6130" w:rsidP="00EC6BF2">
      <w:pPr>
        <w:spacing w:before="0"/>
      </w:pPr>
      <w:r>
        <w:separator/>
      </w:r>
    </w:p>
  </w:endnote>
  <w:endnote w:type="continuationSeparator" w:id="0">
    <w:p w:rsidR="009B6130" w:rsidRDefault="009B6130" w:rsidP="00EC6B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s721 Lt BT">
    <w:altName w:val="Arial"/>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s721 B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0" w:rsidRDefault="009B6130">
    <w:pPr>
      <w:pStyle w:val="Footer"/>
      <w:jc w:val="right"/>
    </w:pPr>
  </w:p>
  <w:sdt>
    <w:sdtPr>
      <w:rPr>
        <w:rFonts w:ascii="Arial" w:hAnsi="Arial"/>
        <w:sz w:val="16"/>
      </w:rPr>
      <w:id w:val="15560103"/>
      <w:docPartObj>
        <w:docPartGallery w:val="Page Numbers (Top of Page)"/>
        <w:docPartUnique/>
      </w:docPartObj>
    </w:sdtPr>
    <w:sdtContent>
      <w:p w:rsidR="009B6130" w:rsidRDefault="009B6130" w:rsidP="0040278A">
        <w:pPr>
          <w:tabs>
            <w:tab w:val="left" w:pos="8222"/>
            <w:tab w:val="right" w:pos="15593"/>
          </w:tabs>
          <w:spacing w:before="0"/>
          <w:rPr>
            <w:rFonts w:ascii="Arial" w:hAnsi="Arial"/>
            <w:sz w:val="16"/>
          </w:rPr>
        </w:pPr>
        <w:r>
          <w:rPr>
            <w:rFonts w:ascii="Arial" w:hAnsi="Arial"/>
            <w:sz w:val="16"/>
          </w:rPr>
          <w:t>Consorting Issues Paper:</w:t>
        </w:r>
        <w:r w:rsidR="00D4225D">
          <w:rPr>
            <w:rFonts w:ascii="Arial" w:hAnsi="Arial"/>
            <w:sz w:val="16"/>
          </w:rPr>
          <w:t xml:space="preserve"> </w:t>
        </w:r>
        <w:r w:rsidR="00D4225D">
          <w:rPr>
            <w:rFonts w:ascii="Arial" w:hAnsi="Arial"/>
            <w:sz w:val="16"/>
            <w:szCs w:val="16"/>
          </w:rPr>
          <w:t>Questions for consideration</w:t>
        </w:r>
        <w:r>
          <w:rPr>
            <w:rFonts w:ascii="Arial" w:hAnsi="Arial"/>
            <w:sz w:val="16"/>
          </w:rPr>
          <w:tab/>
        </w:r>
        <w:r w:rsidRPr="00B36855">
          <w:rPr>
            <w:rFonts w:ascii="Arial" w:hAnsi="Arial"/>
            <w:sz w:val="16"/>
          </w:rPr>
          <w:t xml:space="preserve">Page </w:t>
        </w:r>
        <w:r w:rsidR="00CB4AA0" w:rsidRPr="00B36855">
          <w:rPr>
            <w:rFonts w:ascii="Arial" w:hAnsi="Arial"/>
            <w:b/>
            <w:sz w:val="16"/>
          </w:rPr>
          <w:fldChar w:fldCharType="begin"/>
        </w:r>
        <w:r w:rsidRPr="00B36855">
          <w:rPr>
            <w:rFonts w:ascii="Arial" w:hAnsi="Arial"/>
            <w:b/>
            <w:sz w:val="16"/>
          </w:rPr>
          <w:instrText xml:space="preserve"> PAGE </w:instrText>
        </w:r>
        <w:r w:rsidR="00CB4AA0" w:rsidRPr="00B36855">
          <w:rPr>
            <w:rFonts w:ascii="Arial" w:hAnsi="Arial"/>
            <w:b/>
            <w:sz w:val="16"/>
          </w:rPr>
          <w:fldChar w:fldCharType="separate"/>
        </w:r>
        <w:r w:rsidR="00981FFD">
          <w:rPr>
            <w:rFonts w:ascii="Arial" w:hAnsi="Arial"/>
            <w:b/>
            <w:noProof/>
            <w:sz w:val="16"/>
          </w:rPr>
          <w:t>4</w:t>
        </w:r>
        <w:r w:rsidR="00CB4AA0" w:rsidRPr="00B36855">
          <w:rPr>
            <w:rFonts w:ascii="Arial" w:hAnsi="Arial"/>
            <w:b/>
            <w:sz w:val="16"/>
          </w:rPr>
          <w:fldChar w:fldCharType="end"/>
        </w:r>
        <w:r w:rsidRPr="00B36855">
          <w:rPr>
            <w:rFonts w:ascii="Arial" w:hAnsi="Arial"/>
            <w:sz w:val="16"/>
          </w:rPr>
          <w:t xml:space="preserve"> </w:t>
        </w:r>
        <w:r>
          <w:rPr>
            <w:rFonts w:ascii="Arial" w:hAnsi="Arial"/>
            <w:sz w:val="16"/>
          </w:rPr>
          <w:t>|</w:t>
        </w:r>
        <w:r w:rsidRPr="00B36855">
          <w:rPr>
            <w:rFonts w:ascii="Arial" w:hAnsi="Arial"/>
            <w:sz w:val="16"/>
          </w:rPr>
          <w:t xml:space="preserve"> </w:t>
        </w:r>
        <w:r w:rsidR="00CB4AA0" w:rsidRPr="00B36855">
          <w:rPr>
            <w:rFonts w:ascii="Arial" w:hAnsi="Arial"/>
            <w:sz w:val="16"/>
          </w:rPr>
          <w:fldChar w:fldCharType="begin"/>
        </w:r>
        <w:r w:rsidRPr="00B36855">
          <w:rPr>
            <w:rFonts w:ascii="Arial" w:hAnsi="Arial"/>
            <w:sz w:val="16"/>
          </w:rPr>
          <w:instrText xml:space="preserve"> NUMPAGES  </w:instrText>
        </w:r>
        <w:r w:rsidR="00CB4AA0" w:rsidRPr="00B36855">
          <w:rPr>
            <w:rFonts w:ascii="Arial" w:hAnsi="Arial"/>
            <w:sz w:val="16"/>
          </w:rPr>
          <w:fldChar w:fldCharType="separate"/>
        </w:r>
        <w:r w:rsidR="00981FFD">
          <w:rPr>
            <w:rFonts w:ascii="Arial" w:hAnsi="Arial"/>
            <w:noProof/>
            <w:sz w:val="16"/>
          </w:rPr>
          <w:t>5</w:t>
        </w:r>
        <w:r w:rsidR="00CB4AA0" w:rsidRPr="00B36855">
          <w:rPr>
            <w:rFonts w:ascii="Arial" w:hAnsi="Arial"/>
            <w:sz w:val="16"/>
          </w:rPr>
          <w:fldChar w:fldCharType="end"/>
        </w:r>
      </w:p>
    </w:sdtContent>
  </w:sdt>
  <w:p w:rsidR="009B6130" w:rsidRPr="0040278A" w:rsidRDefault="009B6130" w:rsidP="0040278A">
    <w:pPr>
      <w:tabs>
        <w:tab w:val="left" w:pos="8222"/>
        <w:tab w:val="right" w:pos="15593"/>
      </w:tabs>
      <w:spacing w:before="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30" w:rsidRDefault="009B6130" w:rsidP="00EC6BF2">
      <w:pPr>
        <w:spacing w:before="0"/>
      </w:pPr>
      <w:r>
        <w:separator/>
      </w:r>
    </w:p>
  </w:footnote>
  <w:footnote w:type="continuationSeparator" w:id="0">
    <w:p w:rsidR="009B6130" w:rsidRDefault="009B6130" w:rsidP="00EC6B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5D" w:rsidRDefault="00D4225D">
    <w:pPr>
      <w:pStyle w:val="Header"/>
    </w:pPr>
  </w:p>
  <w:p w:rsidR="009B6130" w:rsidRDefault="009B6130">
    <w:pPr>
      <w:pStyle w:val="Header"/>
    </w:pPr>
  </w:p>
  <w:p w:rsidR="009B6130" w:rsidRDefault="00D4225D">
    <w:pPr>
      <w:pStyle w:val="Header"/>
    </w:pPr>
    <w:r>
      <w:rPr>
        <w:noProof/>
        <w:lang w:eastAsia="en-AU"/>
      </w:rPr>
      <w:drawing>
        <wp:anchor distT="0" distB="0" distL="114300" distR="114300" simplePos="0" relativeHeight="251659264" behindDoc="0" locked="0" layoutInCell="1" allowOverlap="1">
          <wp:simplePos x="0" y="0"/>
          <wp:positionH relativeFrom="margin">
            <wp:posOffset>-191135</wp:posOffset>
          </wp:positionH>
          <wp:positionV relativeFrom="margin">
            <wp:posOffset>-781685</wp:posOffset>
          </wp:positionV>
          <wp:extent cx="1440180" cy="504825"/>
          <wp:effectExtent l="19050" t="0" r="7620" b="0"/>
          <wp:wrapSquare wrapText="bothSides"/>
          <wp:docPr id="1" name="Picture 0" descr="OmboLogo_PMS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oLogo_PMS3145.jpg"/>
                  <pic:cNvPicPr/>
                </pic:nvPicPr>
                <pic:blipFill>
                  <a:blip r:embed="rId1"/>
                  <a:stretch>
                    <a:fillRect/>
                  </a:stretch>
                </pic:blipFill>
                <pic:spPr>
                  <a:xfrm>
                    <a:off x="0" y="0"/>
                    <a:ext cx="1440180" cy="504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28A"/>
    <w:multiLevelType w:val="hybridMultilevel"/>
    <w:tmpl w:val="8284A9A6"/>
    <w:lvl w:ilvl="0" w:tplc="C9623852">
      <w:start w:val="1"/>
      <w:numFmt w:val="decimal"/>
      <w:pStyle w:val="CIQuestion"/>
      <w:lvlText w:val="%1."/>
      <w:lvlJc w:val="left"/>
      <w:pPr>
        <w:ind w:left="717"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D109A6"/>
    <w:multiLevelType w:val="hybridMultilevel"/>
    <w:tmpl w:val="B5C61600"/>
    <w:lvl w:ilvl="0" w:tplc="A98AA77E">
      <w:start w:val="1"/>
      <w:numFmt w:val="decimal"/>
      <w:lvlText w:val="%1."/>
      <w:lvlJc w:val="left"/>
      <w:pPr>
        <w:tabs>
          <w:tab w:val="num" w:pos="454"/>
        </w:tabs>
        <w:ind w:left="454" w:hanging="454"/>
      </w:pPr>
      <w:rPr>
        <w:rFonts w:hint="default"/>
        <w:b w:val="0"/>
        <w:sz w:val="22"/>
        <w:szCs w:val="22"/>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3773E"/>
    <w:multiLevelType w:val="hybridMultilevel"/>
    <w:tmpl w:val="CC682E1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24A63A8A"/>
    <w:multiLevelType w:val="hybridMultilevel"/>
    <w:tmpl w:val="E132BA5C"/>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4">
    <w:nsid w:val="278312EC"/>
    <w:multiLevelType w:val="hybridMultilevel"/>
    <w:tmpl w:val="380EECF0"/>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nsid w:val="39F82A81"/>
    <w:multiLevelType w:val="hybridMultilevel"/>
    <w:tmpl w:val="895C2EFC"/>
    <w:lvl w:ilvl="0" w:tplc="25825358">
      <w:start w:val="1"/>
      <w:numFmt w:val="decimal"/>
      <w:lvlText w:val="%1."/>
      <w:lvlJc w:val="left"/>
      <w:pPr>
        <w:tabs>
          <w:tab w:val="num" w:pos="454"/>
        </w:tabs>
        <w:ind w:left="454" w:hanging="454"/>
      </w:pPr>
      <w:rPr>
        <w:rFonts w:hint="default"/>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FE0033"/>
    <w:multiLevelType w:val="hybridMultilevel"/>
    <w:tmpl w:val="C25028AE"/>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7">
    <w:nsid w:val="506D3BFD"/>
    <w:multiLevelType w:val="hybridMultilevel"/>
    <w:tmpl w:val="482ACE0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nsid w:val="5D0B3247"/>
    <w:multiLevelType w:val="hybridMultilevel"/>
    <w:tmpl w:val="09BE1942"/>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602A7436"/>
    <w:multiLevelType w:val="hybridMultilevel"/>
    <w:tmpl w:val="5726A93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0">
    <w:nsid w:val="623C6386"/>
    <w:multiLevelType w:val="hybridMultilevel"/>
    <w:tmpl w:val="8F9CF2E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1">
    <w:nsid w:val="67DB067F"/>
    <w:multiLevelType w:val="hybridMultilevel"/>
    <w:tmpl w:val="8D5ECD7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2">
    <w:nsid w:val="73CA6FBC"/>
    <w:multiLevelType w:val="hybridMultilevel"/>
    <w:tmpl w:val="1098DD5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5"/>
  </w:num>
  <w:num w:numId="2">
    <w:abstractNumId w:val="6"/>
  </w:num>
  <w:num w:numId="3">
    <w:abstractNumId w:val="11"/>
  </w:num>
  <w:num w:numId="4">
    <w:abstractNumId w:val="3"/>
  </w:num>
  <w:num w:numId="5">
    <w:abstractNumId w:val="8"/>
  </w:num>
  <w:num w:numId="6">
    <w:abstractNumId w:val="4"/>
  </w:num>
  <w:num w:numId="7">
    <w:abstractNumId w:val="9"/>
  </w:num>
  <w:num w:numId="8">
    <w:abstractNumId w:val="12"/>
  </w:num>
  <w:num w:numId="9">
    <w:abstractNumId w:val="10"/>
  </w:num>
  <w:num w:numId="10">
    <w:abstractNumId w:val="1"/>
  </w:num>
  <w:num w:numId="11">
    <w:abstractNumId w:val="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1507"/>
    <w:rsid w:val="00006892"/>
    <w:rsid w:val="000738B0"/>
    <w:rsid w:val="000769B8"/>
    <w:rsid w:val="00144D95"/>
    <w:rsid w:val="001E4261"/>
    <w:rsid w:val="001F0322"/>
    <w:rsid w:val="001F0735"/>
    <w:rsid w:val="001F68DF"/>
    <w:rsid w:val="00220B6C"/>
    <w:rsid w:val="00236685"/>
    <w:rsid w:val="00244C40"/>
    <w:rsid w:val="00254317"/>
    <w:rsid w:val="002B1D8D"/>
    <w:rsid w:val="002C5F79"/>
    <w:rsid w:val="003150BE"/>
    <w:rsid w:val="00317F9F"/>
    <w:rsid w:val="00327F2D"/>
    <w:rsid w:val="0037766D"/>
    <w:rsid w:val="00377A81"/>
    <w:rsid w:val="003842D1"/>
    <w:rsid w:val="00385731"/>
    <w:rsid w:val="003919CE"/>
    <w:rsid w:val="003B7828"/>
    <w:rsid w:val="003F1507"/>
    <w:rsid w:val="0040278A"/>
    <w:rsid w:val="004940B0"/>
    <w:rsid w:val="004C149E"/>
    <w:rsid w:val="00535675"/>
    <w:rsid w:val="005646D8"/>
    <w:rsid w:val="005C720C"/>
    <w:rsid w:val="005D69E6"/>
    <w:rsid w:val="005E0B2D"/>
    <w:rsid w:val="00610674"/>
    <w:rsid w:val="006162D6"/>
    <w:rsid w:val="006602F3"/>
    <w:rsid w:val="00670FCB"/>
    <w:rsid w:val="00696823"/>
    <w:rsid w:val="006B1A44"/>
    <w:rsid w:val="006D7C17"/>
    <w:rsid w:val="006F59DD"/>
    <w:rsid w:val="00710230"/>
    <w:rsid w:val="00767F81"/>
    <w:rsid w:val="007B1304"/>
    <w:rsid w:val="007D4A9C"/>
    <w:rsid w:val="008835EB"/>
    <w:rsid w:val="00885763"/>
    <w:rsid w:val="00892345"/>
    <w:rsid w:val="00892674"/>
    <w:rsid w:val="008C5140"/>
    <w:rsid w:val="008D3CCC"/>
    <w:rsid w:val="008F2D62"/>
    <w:rsid w:val="00913535"/>
    <w:rsid w:val="00915FA1"/>
    <w:rsid w:val="0094221D"/>
    <w:rsid w:val="00966AAB"/>
    <w:rsid w:val="00980AC6"/>
    <w:rsid w:val="00981FFD"/>
    <w:rsid w:val="009B6130"/>
    <w:rsid w:val="009F163F"/>
    <w:rsid w:val="009F5884"/>
    <w:rsid w:val="00A06906"/>
    <w:rsid w:val="00A140FF"/>
    <w:rsid w:val="00A1446B"/>
    <w:rsid w:val="00A340AB"/>
    <w:rsid w:val="00A5317D"/>
    <w:rsid w:val="00A540AE"/>
    <w:rsid w:val="00AB0129"/>
    <w:rsid w:val="00AB521B"/>
    <w:rsid w:val="00AB7BBE"/>
    <w:rsid w:val="00AE07A7"/>
    <w:rsid w:val="00B1673C"/>
    <w:rsid w:val="00B31200"/>
    <w:rsid w:val="00B34FB9"/>
    <w:rsid w:val="00B4220E"/>
    <w:rsid w:val="00B45514"/>
    <w:rsid w:val="00C31A78"/>
    <w:rsid w:val="00C42A15"/>
    <w:rsid w:val="00C9225D"/>
    <w:rsid w:val="00CB2EBA"/>
    <w:rsid w:val="00CB4AA0"/>
    <w:rsid w:val="00D4225D"/>
    <w:rsid w:val="00DD6879"/>
    <w:rsid w:val="00E346D0"/>
    <w:rsid w:val="00E71706"/>
    <w:rsid w:val="00E83E89"/>
    <w:rsid w:val="00EC6BF2"/>
    <w:rsid w:val="00F419B9"/>
    <w:rsid w:val="00F504A5"/>
    <w:rsid w:val="00F62F16"/>
    <w:rsid w:val="00F70B5D"/>
    <w:rsid w:val="00F86CD1"/>
    <w:rsid w:val="00F91A78"/>
    <w:rsid w:val="00FA65BD"/>
    <w:rsid w:val="00FD78F7"/>
    <w:rsid w:val="00FE55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07"/>
    <w:pPr>
      <w:spacing w:before="240"/>
    </w:pPr>
    <w:rPr>
      <w:rFonts w:ascii="Swis721 Lt BT" w:eastAsia="Times New Roman" w:hAnsi="Swis721 Lt BT" w:cs="Arial"/>
      <w:bCs/>
    </w:rPr>
  </w:style>
  <w:style w:type="paragraph" w:styleId="Heading1">
    <w:name w:val="heading 1"/>
    <w:basedOn w:val="Normal"/>
    <w:next w:val="Normal"/>
    <w:link w:val="Heading1Char"/>
    <w:qFormat/>
    <w:rsid w:val="008835EB"/>
    <w:pPr>
      <w:keepNext/>
      <w:outlineLvl w:val="0"/>
    </w:pPr>
    <w:rPr>
      <w:b/>
      <w:bCs w:val="0"/>
      <w:kern w:val="32"/>
      <w:sz w:val="32"/>
      <w:szCs w:val="32"/>
    </w:rPr>
  </w:style>
  <w:style w:type="paragraph" w:styleId="Heading2">
    <w:name w:val="heading 2"/>
    <w:basedOn w:val="Normal"/>
    <w:next w:val="Normal"/>
    <w:link w:val="Heading2Char"/>
    <w:uiPriority w:val="9"/>
    <w:unhideWhenUsed/>
    <w:qFormat/>
    <w:rsid w:val="00A140FF"/>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07"/>
    <w:pPr>
      <w:spacing w:before="0"/>
      <w:ind w:left="720"/>
      <w:contextualSpacing/>
    </w:pPr>
    <w:rPr>
      <w:rFonts w:ascii="Times New Roman" w:eastAsiaTheme="minorHAnsi" w:hAnsi="Times New Roman" w:cs="Times New Roman"/>
      <w:bCs w:val="0"/>
      <w:sz w:val="24"/>
    </w:rPr>
  </w:style>
  <w:style w:type="paragraph" w:styleId="BalloonText">
    <w:name w:val="Balloon Text"/>
    <w:basedOn w:val="Normal"/>
    <w:link w:val="BalloonTextChar"/>
    <w:uiPriority w:val="99"/>
    <w:semiHidden/>
    <w:unhideWhenUsed/>
    <w:rsid w:val="006B1A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44"/>
    <w:rPr>
      <w:rFonts w:ascii="Tahoma" w:eastAsia="Times New Roman" w:hAnsi="Tahoma" w:cs="Tahoma"/>
      <w:bCs/>
      <w:sz w:val="16"/>
      <w:szCs w:val="16"/>
    </w:rPr>
  </w:style>
  <w:style w:type="character" w:customStyle="1" w:styleId="Heading1Char">
    <w:name w:val="Heading 1 Char"/>
    <w:basedOn w:val="DefaultParagraphFont"/>
    <w:link w:val="Heading1"/>
    <w:rsid w:val="008835EB"/>
    <w:rPr>
      <w:rFonts w:ascii="Swis721 Lt BT" w:eastAsia="Times New Roman" w:hAnsi="Swis721 Lt BT" w:cs="Arial"/>
      <w:b/>
      <w:kern w:val="32"/>
      <w:sz w:val="32"/>
      <w:szCs w:val="32"/>
    </w:rPr>
  </w:style>
  <w:style w:type="character" w:customStyle="1" w:styleId="Heading2Char">
    <w:name w:val="Heading 2 Char"/>
    <w:basedOn w:val="DefaultParagraphFont"/>
    <w:link w:val="Heading2"/>
    <w:uiPriority w:val="9"/>
    <w:rsid w:val="00A140FF"/>
    <w:rPr>
      <w:rFonts w:asciiTheme="majorHAnsi" w:eastAsiaTheme="majorEastAsia" w:hAnsiTheme="majorHAnsi" w:cstheme="majorBidi"/>
      <w:b/>
      <w:color w:val="4F81BD" w:themeColor="accent1"/>
      <w:sz w:val="26"/>
      <w:szCs w:val="26"/>
    </w:rPr>
  </w:style>
  <w:style w:type="paragraph" w:styleId="Header">
    <w:name w:val="header"/>
    <w:basedOn w:val="Normal"/>
    <w:link w:val="HeaderChar"/>
    <w:uiPriority w:val="99"/>
    <w:unhideWhenUsed/>
    <w:rsid w:val="00EC6BF2"/>
    <w:pPr>
      <w:tabs>
        <w:tab w:val="center" w:pos="4513"/>
        <w:tab w:val="right" w:pos="9026"/>
      </w:tabs>
      <w:spacing w:before="0"/>
    </w:pPr>
  </w:style>
  <w:style w:type="character" w:customStyle="1" w:styleId="HeaderChar">
    <w:name w:val="Header Char"/>
    <w:basedOn w:val="DefaultParagraphFont"/>
    <w:link w:val="Header"/>
    <w:uiPriority w:val="99"/>
    <w:rsid w:val="00EC6BF2"/>
    <w:rPr>
      <w:rFonts w:ascii="Swis721 Lt BT" w:eastAsia="Times New Roman" w:hAnsi="Swis721 Lt BT" w:cs="Arial"/>
      <w:bCs/>
    </w:rPr>
  </w:style>
  <w:style w:type="paragraph" w:styleId="Footer">
    <w:name w:val="footer"/>
    <w:basedOn w:val="Normal"/>
    <w:link w:val="FooterChar"/>
    <w:uiPriority w:val="99"/>
    <w:unhideWhenUsed/>
    <w:rsid w:val="00EC6BF2"/>
    <w:pPr>
      <w:tabs>
        <w:tab w:val="center" w:pos="4513"/>
        <w:tab w:val="right" w:pos="9026"/>
      </w:tabs>
      <w:spacing w:before="0"/>
    </w:pPr>
  </w:style>
  <w:style w:type="character" w:customStyle="1" w:styleId="FooterChar">
    <w:name w:val="Footer Char"/>
    <w:basedOn w:val="DefaultParagraphFont"/>
    <w:link w:val="Footer"/>
    <w:uiPriority w:val="99"/>
    <w:rsid w:val="00EC6BF2"/>
    <w:rPr>
      <w:rFonts w:ascii="Swis721 Lt BT" w:eastAsia="Times New Roman" w:hAnsi="Swis721 Lt BT" w:cs="Arial"/>
      <w:bCs/>
    </w:rPr>
  </w:style>
  <w:style w:type="paragraph" w:styleId="NoSpacing">
    <w:name w:val="No Spacing"/>
    <w:link w:val="NoSpacingChar"/>
    <w:uiPriority w:val="1"/>
    <w:qFormat/>
    <w:rsid w:val="006D7C17"/>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6D7C17"/>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1E4261"/>
    <w:rPr>
      <w:color w:val="0000FF" w:themeColor="hyperlink"/>
      <w:u w:val="single"/>
    </w:rPr>
  </w:style>
  <w:style w:type="paragraph" w:customStyle="1" w:styleId="style1">
    <w:name w:val="style 1"/>
    <w:basedOn w:val="Normal"/>
    <w:link w:val="style1Char"/>
    <w:qFormat/>
    <w:rsid w:val="007B1304"/>
    <w:pPr>
      <w:spacing w:before="0" w:line="360" w:lineRule="auto"/>
    </w:pPr>
    <w:rPr>
      <w:rFonts w:ascii="Swis721 BT" w:eastAsiaTheme="minorHAnsi" w:hAnsi="Swis721 BT"/>
      <w:szCs w:val="22"/>
    </w:rPr>
  </w:style>
  <w:style w:type="character" w:customStyle="1" w:styleId="style1Char">
    <w:name w:val="style 1 Char"/>
    <w:basedOn w:val="DefaultParagraphFont"/>
    <w:link w:val="style1"/>
    <w:rsid w:val="007B1304"/>
    <w:rPr>
      <w:rFonts w:ascii="Swis721 BT" w:hAnsi="Swis721 BT" w:cs="Arial"/>
      <w:bCs/>
      <w:szCs w:val="22"/>
    </w:rPr>
  </w:style>
  <w:style w:type="paragraph" w:customStyle="1" w:styleId="CIQuestion">
    <w:name w:val="CI_Question"/>
    <w:link w:val="CIQuestionChar"/>
    <w:qFormat/>
    <w:rsid w:val="00980AC6"/>
    <w:pPr>
      <w:numPr>
        <w:numId w:val="11"/>
      </w:numPr>
      <w:spacing w:after="240"/>
    </w:pPr>
    <w:rPr>
      <w:rFonts w:ascii="Arial" w:hAnsi="Arial" w:cs="Arial"/>
      <w:bCs/>
      <w:sz w:val="20"/>
      <w:szCs w:val="20"/>
    </w:rPr>
  </w:style>
  <w:style w:type="paragraph" w:customStyle="1" w:styleId="CItextinbox">
    <w:name w:val="CI_text in box"/>
    <w:link w:val="CItextinboxChar"/>
    <w:qFormat/>
    <w:rsid w:val="00B34FB9"/>
    <w:pPr>
      <w:spacing w:after="240"/>
      <w:ind w:left="720"/>
    </w:pPr>
    <w:rPr>
      <w:rFonts w:ascii="Arial" w:hAnsi="Arial" w:cs="Arial"/>
      <w:bCs/>
      <w:sz w:val="20"/>
      <w:szCs w:val="20"/>
    </w:rPr>
  </w:style>
  <w:style w:type="character" w:customStyle="1" w:styleId="CIQuestionChar">
    <w:name w:val="CI_Question Char"/>
    <w:basedOn w:val="DefaultParagraphFont"/>
    <w:link w:val="CIQuestion"/>
    <w:rsid w:val="00980AC6"/>
    <w:rPr>
      <w:rFonts w:ascii="Arial" w:hAnsi="Arial" w:cs="Arial"/>
      <w:bCs/>
      <w:sz w:val="20"/>
      <w:szCs w:val="20"/>
    </w:rPr>
  </w:style>
  <w:style w:type="character" w:customStyle="1" w:styleId="CItextinboxChar">
    <w:name w:val="CI_text in box Char"/>
    <w:basedOn w:val="DefaultParagraphFont"/>
    <w:link w:val="CItextinbox"/>
    <w:rsid w:val="00B34FB9"/>
    <w:rPr>
      <w:rFonts w:ascii="Arial" w:hAnsi="Arial" w:cs="Arial"/>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ew@ombo.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64477-85BE-4C28-9BB2-0F678263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hbrunello</dc:creator>
  <cp:keywords/>
  <dc:description/>
  <cp:lastModifiedBy>cramirez</cp:lastModifiedBy>
  <cp:revision>4</cp:revision>
  <cp:lastPrinted>2013-11-04T01:46:00Z</cp:lastPrinted>
  <dcterms:created xsi:type="dcterms:W3CDTF">2013-11-06T04:18:00Z</dcterms:created>
  <dcterms:modified xsi:type="dcterms:W3CDTF">2013-11-06T04:19:00Z</dcterms:modified>
</cp:coreProperties>
</file>